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49" w:rsidRPr="00110B3C" w:rsidRDefault="00D03D91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b/>
          <w:color w:val="000000" w:themeColor="text1"/>
          <w:sz w:val="28"/>
          <w:szCs w:val="28"/>
        </w:rPr>
        <w:t>Договор</w:t>
      </w:r>
      <w:r w:rsidR="00C35A49" w:rsidRPr="00110B3C">
        <w:rPr>
          <w:rFonts w:ascii="Times New Roman" w:cs="Times New Roman"/>
          <w:b/>
          <w:color w:val="000000" w:themeColor="text1"/>
          <w:sz w:val="28"/>
          <w:szCs w:val="28"/>
        </w:rPr>
        <w:t xml:space="preserve"> № ________</w:t>
      </w:r>
    </w:p>
    <w:p w:rsidR="00C35A49" w:rsidRPr="00110B3C" w:rsidRDefault="00613A65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b/>
          <w:color w:val="000000" w:themeColor="text1"/>
          <w:sz w:val="28"/>
          <w:szCs w:val="28"/>
        </w:rPr>
        <w:t>на право размещения рекламы</w:t>
      </w:r>
      <w:r w:rsidR="00F55A20">
        <w:rPr>
          <w:rFonts w:ascii="Times New Roman" w:cs="Times New Roman"/>
          <w:b/>
          <w:color w:val="000000" w:themeColor="text1"/>
          <w:sz w:val="28"/>
          <w:szCs w:val="28"/>
        </w:rPr>
        <w:t xml:space="preserve"> </w:t>
      </w:r>
      <w:r w:rsidRPr="00110B3C">
        <w:rPr>
          <w:rFonts w:ascii="Times New Roman" w:cs="Times New Roman"/>
          <w:b/>
          <w:color w:val="000000" w:themeColor="text1"/>
          <w:sz w:val="28"/>
          <w:szCs w:val="28"/>
        </w:rPr>
        <w:t>на информационных конструкциях в подъездах и на внешних поверхностях многоквартирных</w:t>
      </w:r>
      <w:r w:rsidR="00F55A20">
        <w:rPr>
          <w:rFonts w:ascii="Times New Roman" w:cs="Times New Roman"/>
          <w:b/>
          <w:color w:val="000000" w:themeColor="text1"/>
          <w:sz w:val="28"/>
          <w:szCs w:val="28"/>
        </w:rPr>
        <w:t xml:space="preserve"> дом</w:t>
      </w:r>
      <w:r w:rsidR="008106A6">
        <w:rPr>
          <w:rFonts w:ascii="Times New Roman" w:cs="Times New Roman"/>
          <w:b/>
          <w:color w:val="000000" w:themeColor="text1"/>
          <w:sz w:val="28"/>
          <w:szCs w:val="28"/>
        </w:rPr>
        <w:t>о</w:t>
      </w:r>
      <w:r w:rsidR="00F55A20">
        <w:rPr>
          <w:rFonts w:ascii="Times New Roman" w:cs="Times New Roman"/>
          <w:b/>
          <w:color w:val="000000" w:themeColor="text1"/>
          <w:sz w:val="28"/>
          <w:szCs w:val="28"/>
        </w:rPr>
        <w:t>в,</w:t>
      </w:r>
      <w:r w:rsidRPr="00110B3C">
        <w:rPr>
          <w:rFonts w:ascii="Times New Roman" w:cs="Times New Roman"/>
          <w:b/>
          <w:color w:val="000000" w:themeColor="text1"/>
          <w:sz w:val="28"/>
          <w:szCs w:val="28"/>
        </w:rPr>
        <w:t xml:space="preserve"> жилых домов</w:t>
      </w:r>
    </w:p>
    <w:p w:rsidR="00C35A49" w:rsidRPr="00110B3C" w:rsidRDefault="00C35A49" w:rsidP="00AA1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  <w:color w:val="000000" w:themeColor="text1"/>
          <w:sz w:val="28"/>
          <w:szCs w:val="28"/>
        </w:rPr>
      </w:pPr>
    </w:p>
    <w:p w:rsidR="00562B16" w:rsidRDefault="00562B16" w:rsidP="00AA1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0"/>
      </w:tblGrid>
      <w:tr w:rsidR="00CD2BAF" w:rsidTr="00CD2BAF">
        <w:tc>
          <w:tcPr>
            <w:tcW w:w="5003" w:type="dxa"/>
          </w:tcPr>
          <w:p w:rsidR="00CD2BAF" w:rsidRDefault="00CD2BAF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110B3C">
              <w:rPr>
                <w:rFonts w:ascii="Times New Roman" w:cs="Times New Roman"/>
                <w:color w:val="000000" w:themeColor="text1"/>
                <w:sz w:val="28"/>
                <w:szCs w:val="28"/>
              </w:rPr>
              <w:t>г. Москва</w:t>
            </w:r>
          </w:p>
        </w:tc>
        <w:tc>
          <w:tcPr>
            <w:tcW w:w="5003" w:type="dxa"/>
          </w:tcPr>
          <w:p w:rsidR="00CD2BAF" w:rsidRDefault="00CD2BAF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110B3C">
              <w:rPr>
                <w:rFonts w:ascii="Times New Roman" w:cs="Times New Roman"/>
                <w:color w:val="000000" w:themeColor="text1"/>
                <w:sz w:val="28"/>
                <w:szCs w:val="28"/>
              </w:rPr>
              <w:t>"___"___________ 2016 г.</w:t>
            </w:r>
          </w:p>
        </w:tc>
      </w:tr>
    </w:tbl>
    <w:p w:rsidR="00CD2BAF" w:rsidRDefault="00CD2BAF" w:rsidP="00AA187E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110B3C" w:rsidRDefault="00CD2BAF" w:rsidP="00EF6B26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поселения </w:t>
      </w:r>
      <w:r w:rsidR="00753D3E" w:rsidRPr="009403B1">
        <w:rPr>
          <w:rFonts w:ascii="Times New Roman" w:hAnsi="Times New Roman" w:cs="Times New Roman"/>
          <w:color w:val="000000" w:themeColor="text1"/>
          <w:sz w:val="28"/>
          <w:szCs w:val="28"/>
        </w:rPr>
        <w:t>Щаповское</w:t>
      </w:r>
      <w:r w:rsidRPr="0094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Москве, именуемая в дальнейшем «Администрация», в лице Главы администрации поселения </w:t>
      </w:r>
      <w:r w:rsidR="00753D3E" w:rsidRPr="009403B1">
        <w:rPr>
          <w:rFonts w:ascii="Times New Roman" w:hAnsi="Times New Roman" w:cs="Times New Roman"/>
          <w:color w:val="000000" w:themeColor="text1"/>
          <w:sz w:val="28"/>
          <w:szCs w:val="28"/>
        </w:rPr>
        <w:t>Бондарева Павла Николаевича</w:t>
      </w:r>
      <w:r w:rsidRPr="009403B1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действующей на основании Устава</w:t>
      </w:r>
      <w:r w:rsidRPr="00CD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642" w:rsidRPr="00E11642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и</w:t>
      </w:r>
      <w:r w:rsidR="00E1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 в лице ________________________________________, действующего на основании ___________, именуем</w:t>
      </w:r>
      <w:r w:rsidR="00E1164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«Организация», с другой стороны, </w:t>
      </w:r>
      <w:r w:rsidR="00E11642" w:rsidRPr="00E11642">
        <w:rPr>
          <w:rFonts w:ascii="Times New Roman" w:hAnsi="Times New Roman" w:cs="Times New Roman"/>
          <w:color w:val="000000" w:themeColor="text1"/>
          <w:sz w:val="28"/>
          <w:szCs w:val="28"/>
        </w:rPr>
        <w:t>вместе именуемые «Стороны»</w:t>
      </w:r>
      <w:r w:rsidR="00E11642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в отдельности «Сторона», на основании протокола о результатах конкурса на право размещения информационных конструкций от ___________ № ________ заключили настоящ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нижеследующем:</w:t>
      </w:r>
    </w:p>
    <w:p w:rsidR="00C35A49" w:rsidRPr="00110B3C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bookmarkStart w:id="0" w:name="Par27"/>
      <w:bookmarkEnd w:id="0"/>
    </w:p>
    <w:p w:rsidR="00C35A49" w:rsidRPr="00EF6B26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EF6B26">
        <w:rPr>
          <w:rFonts w:ascii="Times New Roman" w:cs="Times New Roman"/>
          <w:b/>
          <w:color w:val="000000" w:themeColor="text1"/>
          <w:sz w:val="28"/>
          <w:szCs w:val="28"/>
        </w:rPr>
        <w:t xml:space="preserve">1. ПРЕДМЕТ </w:t>
      </w:r>
      <w:r w:rsidR="00D03D91" w:rsidRPr="00EF6B26">
        <w:rPr>
          <w:rFonts w:ascii="Times New Roman" w:cs="Times New Roman"/>
          <w:b/>
          <w:color w:val="000000" w:themeColor="text1"/>
          <w:sz w:val="28"/>
          <w:szCs w:val="28"/>
        </w:rPr>
        <w:t>ДОГОВОРА</w:t>
      </w:r>
    </w:p>
    <w:p w:rsidR="00EF6B26" w:rsidRDefault="00EF6B26" w:rsidP="00EF6B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315"/>
        </w:tabs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110B3C" w:rsidRDefault="00C35A49" w:rsidP="00EF6B26">
      <w:pPr>
        <w:pStyle w:val="a4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31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организация взаимодействия между </w:t>
      </w:r>
      <w:r w:rsidR="00E116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13A65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Организацией в целях размещения рекламы на информационных конструкциях </w:t>
      </w:r>
      <w:r w:rsidR="00E11642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992B3A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досках </w:t>
      </w:r>
      <w:r w:rsidR="00613A65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подъездах и на внешних поверхностях </w:t>
      </w:r>
      <w:r w:rsidR="00613A65" w:rsidRPr="00110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многоквартирных домов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жилых домов</w:t>
      </w:r>
      <w:r w:rsidR="00613A65" w:rsidRPr="00110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</w:t>
      </w:r>
      <w:r w:rsidR="00613A65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конструкции)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целях обеспечения своевременности и корректности представления информации на данных информационных конструкциях в соответствии с Правилами размещения и содержания информационных конструкций в городе Москве, утвержденными постановлением Правительства Москвы от 25 декабря </w:t>
      </w:r>
      <w:smartTag w:uri="urn:schemas-microsoft-com:office:smarttags" w:element="metricconverter">
        <w:smartTagPr>
          <w:attr w:name="ProductID" w:val="2013 г"/>
        </w:smartTagPr>
        <w:r w:rsidRPr="00110B3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2013 г</w:t>
        </w:r>
      </w:smartTag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 № 902-ПП</w:t>
      </w:r>
      <w:r w:rsidR="0044062B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информационных конструкций в городе Москве» (далее – Правила) и распоряжением </w:t>
      </w:r>
      <w:r w:rsidR="00223332">
        <w:rPr>
          <w:rFonts w:ascii="Times New Roman" w:hAnsi="Times New Roman" w:cs="Times New Roman"/>
          <w:color w:val="000000" w:themeColor="text1"/>
          <w:sz w:val="28"/>
          <w:szCs w:val="28"/>
        </w:rPr>
        <w:t>префектуры Троицкого и Новомосковского административных округов города Москвы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>30 июня 2015 </w:t>
      </w:r>
      <w:r w:rsidR="0022333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23332">
        <w:rPr>
          <w:rFonts w:ascii="Times New Roman" w:hAnsi="Times New Roman" w:cs="Times New Roman"/>
          <w:color w:val="000000" w:themeColor="text1"/>
          <w:sz w:val="28"/>
          <w:szCs w:val="28"/>
        </w:rPr>
        <w:t>801-РП «О размещении информационных конструкций в подъездах и на внешних поверхностях многоквартирных домов, жилых домов Троицкого и Новомоск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>овского административных округов города Москвы</w:t>
      </w:r>
      <w:r w:rsidR="002233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Распоряжение).</w:t>
      </w:r>
    </w:p>
    <w:p w:rsidR="0044062B" w:rsidRPr="00110B3C" w:rsidRDefault="00C35A49" w:rsidP="00EF6B26">
      <w:pPr>
        <w:pStyle w:val="a4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31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полученных разрешений собственников помещений в многоквартирных домах, Организации предоставляется право размещения </w:t>
      </w:r>
      <w:r w:rsidR="00DE782D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рекламы на информационных конструкциях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подъездах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включая лифтовые холлы ожидания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внешних поверхностях многоквартирных домов, жилых домов, а Организация обеспечивает 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2909AC" w:rsidRPr="00290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9AC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данных информационных конструкциях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размещение и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0B2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обновление,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своей собственной информации, так и информации, полученной от </w:t>
      </w:r>
      <w:r w:rsidR="002909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062B" w:rsidRPr="00110B3C" w:rsidRDefault="00591119" w:rsidP="00EF6B26">
      <w:pPr>
        <w:pStyle w:val="a4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31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мест размещения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информационных конструкций,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возможн</w:t>
      </w:r>
      <w:r w:rsidR="002F7B4F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B4F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</w:t>
      </w:r>
      <w:r w:rsidR="002F7B4F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рекламы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8A2E1D" w:rsidRPr="008A2E1D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C70B2" w:rsidRPr="008A2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0B2" w:rsidRPr="008A2E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</w:t>
      </w:r>
      <w:r w:rsidR="001140BC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0BC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заключения договора </w:t>
      </w:r>
      <w:r w:rsidR="007C70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направляет О</w:t>
      </w:r>
      <w:r w:rsidR="001140BC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п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1140BC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конструкций используемых в рамках исполнения 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2AF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2A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Стороны проверяют наличие информационных конструкций по адресному перечню, составляют и подписывают Акт приема-передачи места размещения информационных конструкций, не позднее 14 (четырнадцати) календарных дней с даты подписания настоящего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="003A52A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4062B" w:rsidRPr="00110B3C" w:rsidRDefault="00591119" w:rsidP="00EF6B26">
      <w:pPr>
        <w:pStyle w:val="a4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315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размещения информационных конструкций могут меняться по решению </w:t>
      </w:r>
      <w:r w:rsidR="007C70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плана ввода</w:t>
      </w:r>
      <w:r w:rsidR="007C70B2">
        <w:rPr>
          <w:rFonts w:ascii="Times New Roman" w:hAnsi="Times New Roman" w:cs="Times New Roman"/>
          <w:color w:val="000000" w:themeColor="text1"/>
          <w:sz w:val="28"/>
          <w:szCs w:val="28"/>
        </w:rPr>
        <w:t>/вывода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эксплуатацию/</w:t>
      </w:r>
      <w:r w:rsidR="007C70B2">
        <w:rPr>
          <w:rFonts w:ascii="Times New Roman" w:hAnsi="Times New Roman" w:cs="Times New Roman"/>
          <w:color w:val="000000" w:themeColor="text1"/>
          <w:sz w:val="28"/>
          <w:szCs w:val="28"/>
        </w:rPr>
        <w:t>из 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эксплуатации многоквартирных домов, жилых домов, 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утверждаемого </w:t>
      </w:r>
      <w:r w:rsidR="0044062B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44062B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изменения плана размещения информационных конструкций, </w:t>
      </w:r>
      <w:r w:rsidR="00C35A49" w:rsidRPr="009E0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утверждаемого </w:t>
      </w:r>
      <w:r w:rsidR="007B6EB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B23A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10 (десят</w:t>
      </w:r>
      <w:r w:rsidR="00B23A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) календарных дней обязан</w:t>
      </w:r>
      <w:r w:rsidR="00B23A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предупредить Организацию о замене мест размещения. </w:t>
      </w:r>
      <w:r w:rsidR="001E0B7E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23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позднее 14 </w:t>
      </w:r>
      <w:r w:rsidR="001E0B7E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(четырнадцати) календарных дней с даты уведомления Стороны проверяют наличие информационных конструкций по адресному перечню, составляют и подписывают Акт приема-передачи места размещения информационных конструкций.</w:t>
      </w:r>
    </w:p>
    <w:p w:rsidR="0044062B" w:rsidRPr="00BF1F55" w:rsidRDefault="00C35A49" w:rsidP="00EF6B26">
      <w:pPr>
        <w:pStyle w:val="a4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315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информации, необходимой для информирования жителей города Москвы, размещаемый на одной информационной конструкции составляет </w:t>
      </w: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="00AA14C6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50%</w:t>
      </w: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B23A87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</w:t>
      </w: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всей размещаемой на данной информационной конструкции</w:t>
      </w:r>
      <w:r w:rsidR="00B23A87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A49" w:rsidRPr="00BF1F55" w:rsidRDefault="003D5F87" w:rsidP="00EF6B26">
      <w:pPr>
        <w:pStyle w:val="a4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num" w:pos="1315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</w:t>
      </w: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задание по обслуживанию информационных конструкций </w:t>
      </w:r>
      <w:r w:rsidR="00B23A87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указано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</w:t>
      </w:r>
      <w:r w:rsidR="00A01278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D03D91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5D7" w:rsidRPr="00BF1F55" w:rsidRDefault="00B805D7" w:rsidP="00EF6B26">
      <w:pPr>
        <w:pStyle w:val="ConsPlusNormal"/>
        <w:widowControl w:val="0"/>
        <w:numPr>
          <w:ilvl w:val="1"/>
          <w:numId w:val="1"/>
        </w:numPr>
        <w:tabs>
          <w:tab w:val="left" w:pos="567"/>
          <w:tab w:val="num" w:pos="1315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F1F55">
        <w:rPr>
          <w:sz w:val="28"/>
          <w:szCs w:val="28"/>
        </w:rPr>
        <w:t xml:space="preserve">Размещение информационных конструкций обеспечивается </w:t>
      </w:r>
      <w:r w:rsidR="00B23A87" w:rsidRPr="00BF1F55">
        <w:rPr>
          <w:sz w:val="28"/>
          <w:szCs w:val="28"/>
        </w:rPr>
        <w:t>префектурой Троицкого и Новомосковского административных округов города Москвы</w:t>
      </w:r>
      <w:r w:rsidRPr="00BF1F55">
        <w:rPr>
          <w:sz w:val="28"/>
          <w:szCs w:val="28"/>
        </w:rPr>
        <w:t xml:space="preserve"> в порядке, установленном </w:t>
      </w:r>
      <w:r w:rsidR="00AA187E" w:rsidRPr="00BF1F55">
        <w:rPr>
          <w:sz w:val="28"/>
          <w:szCs w:val="28"/>
        </w:rPr>
        <w:t>Распоряжением</w:t>
      </w:r>
      <w:r w:rsidRPr="00BF1F55">
        <w:rPr>
          <w:sz w:val="28"/>
          <w:szCs w:val="28"/>
        </w:rPr>
        <w:t>.</w:t>
      </w:r>
    </w:p>
    <w:p w:rsidR="00D836FB" w:rsidRPr="00EF6B26" w:rsidRDefault="00D836FB" w:rsidP="00EF6B26">
      <w:pPr>
        <w:ind w:firstLine="709"/>
        <w:jc w:val="center"/>
        <w:rPr>
          <w:rFonts w:ascii="Times New Roman" w:cs="Times New Roman"/>
          <w:b/>
          <w:sz w:val="28"/>
          <w:szCs w:val="28"/>
        </w:rPr>
      </w:pPr>
      <w:bookmarkStart w:id="1" w:name="Par35"/>
      <w:bookmarkEnd w:id="1"/>
      <w:r w:rsidRPr="00EF6B26">
        <w:rPr>
          <w:rFonts w:ascii="Times New Roman" w:cs="Times New Roman"/>
          <w:b/>
          <w:sz w:val="28"/>
          <w:szCs w:val="28"/>
        </w:rPr>
        <w:t>2. ПЛАТЕЖИ И РАСЧЕТЫ ПО ДОГОВОРУ</w:t>
      </w:r>
    </w:p>
    <w:p w:rsidR="00D836FB" w:rsidRPr="00110B3C" w:rsidRDefault="00D836FB" w:rsidP="00EF6B26">
      <w:pPr>
        <w:ind w:firstLine="709"/>
        <w:jc w:val="center"/>
        <w:rPr>
          <w:rFonts w:ascii="Times New Roman" w:cs="Times New Roman"/>
          <w:sz w:val="28"/>
          <w:szCs w:val="28"/>
        </w:rPr>
      </w:pPr>
    </w:p>
    <w:p w:rsidR="00D836FB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 xml:space="preserve">2.1. Величина Базовой ставки платежа за один информационный щит в год  по результатам торгов составляет </w:t>
      </w:r>
      <w:r w:rsidRPr="008A2E1D">
        <w:rPr>
          <w:rFonts w:ascii="Times New Roman" w:hAnsi="Times New Roman"/>
          <w:sz w:val="28"/>
          <w:szCs w:val="28"/>
        </w:rPr>
        <w:t>_______ рублей</w:t>
      </w:r>
      <w:r w:rsidRPr="00110B3C">
        <w:rPr>
          <w:rFonts w:ascii="Times New Roman" w:hAnsi="Times New Roman"/>
          <w:sz w:val="28"/>
          <w:szCs w:val="28"/>
        </w:rPr>
        <w:t>.</w:t>
      </w:r>
    </w:p>
    <w:p w:rsidR="00D836FB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>2.2. Оплата по договору осуществляется в следующем порядке: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>2.2.1. В 2016 году расчет осуществляется по формуле: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Сумма годового платежа=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  X  К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2016</w:t>
      </w:r>
      <w:r w:rsidRPr="00110B3C">
        <w:rPr>
          <w:rFonts w:ascii="Times New Roman" w:hAnsi="Times New Roman" w:cs="Times New Roman"/>
          <w:sz w:val="28"/>
          <w:szCs w:val="28"/>
        </w:rPr>
        <w:t xml:space="preserve">  Х  </w:t>
      </w:r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щит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Где: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 xml:space="preserve"> – базовая ставка;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К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2016</w:t>
      </w:r>
      <w:r w:rsidRPr="00110B3C">
        <w:rPr>
          <w:rFonts w:ascii="Times New Roman" w:hAnsi="Times New Roman" w:cs="Times New Roman"/>
          <w:sz w:val="28"/>
          <w:szCs w:val="28"/>
        </w:rPr>
        <w:t xml:space="preserve"> = 0,75;</w:t>
      </w:r>
    </w:p>
    <w:p w:rsidR="00D836FB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щит – </w:t>
      </w:r>
      <w:r w:rsidRPr="00110B3C">
        <w:rPr>
          <w:rFonts w:ascii="Times New Roman" w:hAnsi="Times New Roman" w:cs="Times New Roman"/>
          <w:sz w:val="28"/>
          <w:szCs w:val="28"/>
        </w:rPr>
        <w:t xml:space="preserve">количество переданных в соответствии с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3C">
        <w:rPr>
          <w:rFonts w:ascii="Times New Roman" w:hAnsi="Times New Roman" w:cs="Times New Roman"/>
          <w:sz w:val="28"/>
          <w:szCs w:val="28"/>
        </w:rPr>
        <w:t xml:space="preserve"> 1.3, 1.4. настоящего договора щитов (информационных конструкций)</w:t>
      </w:r>
    </w:p>
    <w:p w:rsidR="001A1648" w:rsidRPr="00110B3C" w:rsidRDefault="001A1648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>2.2.2. В 2017 году расчет осуществляется по формуле: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Сумма годового платежа =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  X  К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110B3C">
        <w:rPr>
          <w:rFonts w:ascii="Times New Roman" w:hAnsi="Times New Roman" w:cs="Times New Roman"/>
          <w:sz w:val="28"/>
          <w:szCs w:val="28"/>
        </w:rPr>
        <w:t xml:space="preserve">  Х  </w:t>
      </w:r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щит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Где: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 xml:space="preserve"> – базовая ставка;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lastRenderedPageBreak/>
        <w:t>         К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110B3C">
        <w:rPr>
          <w:rFonts w:ascii="Times New Roman" w:hAnsi="Times New Roman" w:cs="Times New Roman"/>
          <w:sz w:val="28"/>
          <w:szCs w:val="28"/>
        </w:rPr>
        <w:t xml:space="preserve"> = 0,9;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щит – </w:t>
      </w:r>
      <w:r w:rsidRPr="00110B3C">
        <w:rPr>
          <w:rFonts w:ascii="Times New Roman" w:hAnsi="Times New Roman" w:cs="Times New Roman"/>
          <w:sz w:val="28"/>
          <w:szCs w:val="28"/>
        </w:rPr>
        <w:t xml:space="preserve">количество переданных в соответствии с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3C">
        <w:rPr>
          <w:rFonts w:ascii="Times New Roman" w:hAnsi="Times New Roman" w:cs="Times New Roman"/>
          <w:sz w:val="28"/>
          <w:szCs w:val="28"/>
        </w:rPr>
        <w:t xml:space="preserve"> 1.3, 1.4. настоящего договора щитов (информационных конструкций)</w:t>
      </w:r>
    </w:p>
    <w:p w:rsidR="001A1648" w:rsidRPr="00110B3C" w:rsidRDefault="001A1648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>2.2.3. В 2018 году расчет осуществляется по формуле: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Сумма годового платежа =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  X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110B3C">
        <w:rPr>
          <w:rFonts w:ascii="Times New Roman" w:hAnsi="Times New Roman" w:cs="Times New Roman"/>
          <w:sz w:val="28"/>
          <w:szCs w:val="28"/>
        </w:rPr>
        <w:t xml:space="preserve">  Х  </w:t>
      </w:r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щит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Где: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 xml:space="preserve"> – базовая ставка;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2017 - </w:t>
      </w:r>
      <w:r w:rsidRPr="00110B3C">
        <w:rPr>
          <w:rFonts w:ascii="Times New Roman" w:hAnsi="Times New Roman" w:cs="Times New Roman"/>
          <w:sz w:val="28"/>
          <w:szCs w:val="28"/>
        </w:rPr>
        <w:t>– фактический среднегодовой индекс потребительских цен на товары и услуги в Москве за 2017 год;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щит – </w:t>
      </w:r>
      <w:r w:rsidRPr="00110B3C">
        <w:rPr>
          <w:rFonts w:ascii="Times New Roman" w:hAnsi="Times New Roman" w:cs="Times New Roman"/>
          <w:sz w:val="28"/>
          <w:szCs w:val="28"/>
        </w:rPr>
        <w:t xml:space="preserve">количество переданных в соответствии с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3C">
        <w:rPr>
          <w:rFonts w:ascii="Times New Roman" w:hAnsi="Times New Roman" w:cs="Times New Roman"/>
          <w:sz w:val="28"/>
          <w:szCs w:val="28"/>
        </w:rPr>
        <w:t xml:space="preserve"> 1.3, 1.4. настоящего договора щитов (информационных конструкций)</w:t>
      </w:r>
    </w:p>
    <w:p w:rsidR="001A1648" w:rsidRPr="00110B3C" w:rsidRDefault="001A1648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>2.2.4. В 2019 году расчет осуществляется по формуле: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Сумма годового платежа =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  X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110B3C">
        <w:rPr>
          <w:rFonts w:ascii="Times New Roman" w:hAnsi="Times New Roman" w:cs="Times New Roman"/>
          <w:sz w:val="28"/>
          <w:szCs w:val="28"/>
        </w:rPr>
        <w:t>  X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2018</w:t>
      </w:r>
      <w:r w:rsidRPr="00110B3C">
        <w:rPr>
          <w:rFonts w:ascii="Times New Roman" w:hAnsi="Times New Roman" w:cs="Times New Roman"/>
          <w:sz w:val="28"/>
          <w:szCs w:val="28"/>
        </w:rPr>
        <w:t xml:space="preserve">  Х  </w:t>
      </w:r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щит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Где: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 xml:space="preserve"> – базовая ставка;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2017 - </w:t>
      </w:r>
      <w:r w:rsidRPr="00110B3C">
        <w:rPr>
          <w:rFonts w:ascii="Times New Roman" w:hAnsi="Times New Roman" w:cs="Times New Roman"/>
          <w:sz w:val="28"/>
          <w:szCs w:val="28"/>
        </w:rPr>
        <w:t>– фактический среднегодовой индекс потребительских цен на товары и услуги в Москве за 2017 год;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2018 - </w:t>
      </w:r>
      <w:r w:rsidRPr="00110B3C">
        <w:rPr>
          <w:rFonts w:ascii="Times New Roman" w:hAnsi="Times New Roman" w:cs="Times New Roman"/>
          <w:sz w:val="28"/>
          <w:szCs w:val="28"/>
        </w:rPr>
        <w:t>– фактический среднегодовой индекс потребительских цен на товары и услуги в Москве за 2018 год;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щит – </w:t>
      </w:r>
      <w:r w:rsidRPr="00110B3C">
        <w:rPr>
          <w:rFonts w:ascii="Times New Roman" w:hAnsi="Times New Roman" w:cs="Times New Roman"/>
          <w:sz w:val="28"/>
          <w:szCs w:val="28"/>
        </w:rPr>
        <w:t xml:space="preserve">количество переданных в соответствии с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3C">
        <w:rPr>
          <w:rFonts w:ascii="Times New Roman" w:hAnsi="Times New Roman" w:cs="Times New Roman"/>
          <w:sz w:val="28"/>
          <w:szCs w:val="28"/>
        </w:rPr>
        <w:t xml:space="preserve"> 1.3, 1.4. настоящего договора щитов (информационных конструкций)</w:t>
      </w:r>
      <w:r w:rsidRPr="00110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1648" w:rsidRPr="009E0154" w:rsidRDefault="001A1648" w:rsidP="00EF6B26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>2.2.5. В 2020 году расчет осуществляется по формуле: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Сумма годового платежа =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 xml:space="preserve"> X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110B3C">
        <w:rPr>
          <w:rFonts w:ascii="Times New Roman" w:hAnsi="Times New Roman" w:cs="Times New Roman"/>
          <w:sz w:val="28"/>
          <w:szCs w:val="28"/>
        </w:rPr>
        <w:t xml:space="preserve"> X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2018</w:t>
      </w:r>
      <w:r w:rsidRPr="00110B3C">
        <w:rPr>
          <w:rFonts w:ascii="Times New Roman" w:hAnsi="Times New Roman" w:cs="Times New Roman"/>
          <w:sz w:val="28"/>
          <w:szCs w:val="28"/>
        </w:rPr>
        <w:t xml:space="preserve"> X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2019</w:t>
      </w:r>
      <w:r w:rsidRPr="00110B3C">
        <w:rPr>
          <w:rFonts w:ascii="Times New Roman" w:hAnsi="Times New Roman" w:cs="Times New Roman"/>
          <w:sz w:val="28"/>
          <w:szCs w:val="28"/>
        </w:rPr>
        <w:t xml:space="preserve"> Х </w:t>
      </w:r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щит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Где: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Б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>ставка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 xml:space="preserve"> – базовая ставка;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2017 - </w:t>
      </w:r>
      <w:r w:rsidRPr="00110B3C">
        <w:rPr>
          <w:rFonts w:ascii="Times New Roman" w:hAnsi="Times New Roman" w:cs="Times New Roman"/>
          <w:sz w:val="28"/>
          <w:szCs w:val="28"/>
        </w:rPr>
        <w:t>– фактический среднегодовой индекс потребительских цен на товары и услуги в Москве за 2017 год;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2018 - </w:t>
      </w:r>
      <w:r w:rsidRPr="00110B3C">
        <w:rPr>
          <w:rFonts w:ascii="Times New Roman" w:hAnsi="Times New Roman" w:cs="Times New Roman"/>
          <w:sz w:val="28"/>
          <w:szCs w:val="28"/>
        </w:rPr>
        <w:t>– фактический среднегодовой индекс потребительских цен на товары и услуги в Москве за 2018 год;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>         ИПЦ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2019 - </w:t>
      </w:r>
      <w:r w:rsidRPr="00110B3C">
        <w:rPr>
          <w:rFonts w:ascii="Times New Roman" w:hAnsi="Times New Roman" w:cs="Times New Roman"/>
          <w:sz w:val="28"/>
          <w:szCs w:val="28"/>
        </w:rPr>
        <w:t>– фактический среднегодовой индекс потребительских цен на товары и услуги в Москве за 2019 год;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C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110B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0B3C">
        <w:rPr>
          <w:rFonts w:ascii="Times New Roman" w:hAnsi="Times New Roman" w:cs="Times New Roman"/>
          <w:sz w:val="28"/>
          <w:szCs w:val="28"/>
          <w:vertAlign w:val="subscript"/>
        </w:rPr>
        <w:t xml:space="preserve">щит – </w:t>
      </w:r>
      <w:r w:rsidRPr="00110B3C">
        <w:rPr>
          <w:rFonts w:ascii="Times New Roman" w:hAnsi="Times New Roman" w:cs="Times New Roman"/>
          <w:sz w:val="28"/>
          <w:szCs w:val="28"/>
        </w:rPr>
        <w:t xml:space="preserve">количество переданных в соответствии с </w:t>
      </w:r>
      <w:proofErr w:type="spellStart"/>
      <w:r w:rsidRPr="00110B3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0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3C">
        <w:rPr>
          <w:rFonts w:ascii="Times New Roman" w:hAnsi="Times New Roman" w:cs="Times New Roman"/>
          <w:sz w:val="28"/>
          <w:szCs w:val="28"/>
        </w:rPr>
        <w:t xml:space="preserve"> 1.3, 1.4. настоящего договора щитов (информационных конструкций)</w:t>
      </w:r>
    </w:p>
    <w:p w:rsidR="001A1648" w:rsidRPr="00110B3C" w:rsidRDefault="001A1648" w:rsidP="00EF6B2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48" w:rsidRPr="00110B3C" w:rsidRDefault="009E0154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</w:t>
      </w:r>
      <w:r w:rsidR="00D836FB" w:rsidRPr="00110B3C">
        <w:rPr>
          <w:rFonts w:ascii="Times New Roman" w:hAnsi="Times New Roman"/>
          <w:sz w:val="28"/>
          <w:szCs w:val="28"/>
        </w:rPr>
        <w:t>плата осуществляется раз в шесть ме</w:t>
      </w:r>
      <w:r>
        <w:rPr>
          <w:rFonts w:ascii="Times New Roman" w:hAnsi="Times New Roman"/>
          <w:sz w:val="28"/>
          <w:szCs w:val="28"/>
        </w:rPr>
        <w:t>сяцев, не позднее  15 июля и 15 </w:t>
      </w:r>
      <w:r w:rsidR="00D836FB" w:rsidRPr="00110B3C">
        <w:rPr>
          <w:rFonts w:ascii="Times New Roman" w:hAnsi="Times New Roman"/>
          <w:sz w:val="28"/>
          <w:szCs w:val="28"/>
        </w:rPr>
        <w:t>января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="00D836FB" w:rsidRPr="00110B3C">
        <w:rPr>
          <w:rFonts w:ascii="Times New Roman" w:hAnsi="Times New Roman"/>
          <w:sz w:val="28"/>
          <w:szCs w:val="28"/>
        </w:rPr>
        <w:t xml:space="preserve"> в размере ½ годового платежа.</w:t>
      </w:r>
    </w:p>
    <w:p w:rsidR="001A1648" w:rsidRPr="00110B3C" w:rsidRDefault="00D836FB" w:rsidP="00EF6B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t xml:space="preserve">2.4. Реквизиты для зачисления платы за право размещения рекламы на информационных конструкциях: получатель – </w:t>
      </w:r>
      <w:r w:rsidRPr="007B6EB5">
        <w:rPr>
          <w:rFonts w:ascii="Times New Roman" w:hAnsi="Times New Roman"/>
          <w:sz w:val="28"/>
          <w:szCs w:val="28"/>
        </w:rPr>
        <w:t xml:space="preserve">УФК по г. Москве (________): </w:t>
      </w:r>
      <w:r w:rsidR="009E0154" w:rsidRPr="007B6EB5">
        <w:rPr>
          <w:rFonts w:ascii="Times New Roman" w:hAnsi="Times New Roman"/>
          <w:sz w:val="28"/>
          <w:szCs w:val="28"/>
        </w:rPr>
        <w:t>ИНН ___, КПП ____</w:t>
      </w:r>
      <w:r w:rsidRPr="007B6EB5">
        <w:rPr>
          <w:rFonts w:ascii="Times New Roman" w:hAnsi="Times New Roman"/>
          <w:sz w:val="28"/>
          <w:szCs w:val="28"/>
        </w:rPr>
        <w:t>, р</w:t>
      </w:r>
      <w:r w:rsidR="009E0154" w:rsidRPr="007B6EB5">
        <w:rPr>
          <w:rFonts w:ascii="Times New Roman" w:hAnsi="Times New Roman"/>
          <w:sz w:val="28"/>
          <w:szCs w:val="28"/>
        </w:rPr>
        <w:t>асчетный счет № ___</w:t>
      </w:r>
      <w:r w:rsidRPr="007B6EB5">
        <w:rPr>
          <w:rFonts w:ascii="Times New Roman" w:hAnsi="Times New Roman"/>
          <w:sz w:val="28"/>
          <w:szCs w:val="28"/>
        </w:rPr>
        <w:t xml:space="preserve"> в О</w:t>
      </w:r>
      <w:r w:rsidR="009E0154" w:rsidRPr="007B6EB5">
        <w:rPr>
          <w:rFonts w:ascii="Times New Roman" w:hAnsi="Times New Roman"/>
          <w:sz w:val="28"/>
          <w:szCs w:val="28"/>
        </w:rPr>
        <w:t>тделение 1 Москва, БИК ___, КБК ___, ОКТМО ___</w:t>
      </w:r>
      <w:r w:rsidRPr="007B6EB5">
        <w:rPr>
          <w:rFonts w:ascii="Times New Roman" w:hAnsi="Times New Roman"/>
          <w:sz w:val="28"/>
          <w:szCs w:val="28"/>
        </w:rPr>
        <w:t>.</w:t>
      </w:r>
    </w:p>
    <w:p w:rsidR="00CC5365" w:rsidRPr="00110B3C" w:rsidRDefault="00D836FB" w:rsidP="00EF6B26">
      <w:pPr>
        <w:pStyle w:val="1"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/>
          <w:sz w:val="28"/>
          <w:szCs w:val="28"/>
        </w:rPr>
        <w:lastRenderedPageBreak/>
        <w:t>В платежном поручении необходимо указывать ОКТМО, номер и дату Договора, а также за какой период производится оплата.</w:t>
      </w:r>
    </w:p>
    <w:p w:rsidR="00C35A49" w:rsidRPr="009E0154" w:rsidRDefault="00AC2FEF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9E0154">
        <w:rPr>
          <w:rFonts w:ascii="Times New Roman" w:cs="Times New Roman"/>
          <w:b/>
          <w:color w:val="000000" w:themeColor="text1"/>
          <w:sz w:val="28"/>
          <w:szCs w:val="28"/>
        </w:rPr>
        <w:t>3</w:t>
      </w:r>
      <w:r w:rsidR="00C35A49" w:rsidRPr="009E0154">
        <w:rPr>
          <w:rFonts w:ascii="Times New Roman" w:cs="Times New Roman"/>
          <w:b/>
          <w:color w:val="000000" w:themeColor="text1"/>
          <w:sz w:val="28"/>
          <w:szCs w:val="28"/>
        </w:rPr>
        <w:t>. ПРАВА И ОБЯЗАННОСТИ СТОРОН</w:t>
      </w:r>
    </w:p>
    <w:p w:rsidR="00C35A49" w:rsidRPr="00110B3C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color w:val="000000" w:themeColor="text1"/>
          <w:sz w:val="28"/>
          <w:szCs w:val="28"/>
        </w:rPr>
      </w:pP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E01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.1.1.Требовать от Организации надлежащего исполнения обязательств в соответствии с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требовать своевременного устранения выявленных недостатков, в том числе: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</w:t>
      </w:r>
      <w:r w:rsidR="00AA14C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заявленной схемы размещения информации на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</w:t>
      </w:r>
      <w:r w:rsidR="00AA14C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конструкциях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</w:t>
      </w:r>
      <w:r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объема городской информации заявленному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объему;</w:t>
      </w:r>
    </w:p>
    <w:p w:rsidR="00591119" w:rsidRPr="00110B3C" w:rsidRDefault="00C35A49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  <w:lang w:eastAsia="ru-RU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- нарушение сроков техобслуживания конструкций.</w:t>
      </w:r>
      <w:r w:rsidRPr="00110B3C">
        <w:rPr>
          <w:rFonts w:asci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62B" w:rsidRPr="00110B3C" w:rsidRDefault="008C7259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.1.2.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 xml:space="preserve"> В период действия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, в том числе без предварительного уведомления Организаци</w:t>
      </w:r>
      <w:r w:rsidR="00591119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и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, проводить проверку на предмет соблюдения Организацией требований настоящего Договора с составлением соответствующего акта, а также привлекать к проверкам представителей органов исполнительной власти и административных органов</w:t>
      </w:r>
      <w:r w:rsidR="00173FF5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 xml:space="preserve"> города Москвы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.</w:t>
      </w:r>
    </w:p>
    <w:p w:rsidR="0044062B" w:rsidRPr="00110B3C" w:rsidRDefault="008C7259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</w:pPr>
      <w:r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3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 xml:space="preserve">.1.3. При установлении фактов нарушения условий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 xml:space="preserve"> требовать от Организации устранения нарушений.</w:t>
      </w:r>
    </w:p>
    <w:p w:rsidR="0044062B" w:rsidRPr="00110B3C" w:rsidRDefault="008C7259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</w:pPr>
      <w:r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3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 xml:space="preserve">.1.4. Расторгнуть Договор в одностороннем порядке в случаях, установленных разделом </w:t>
      </w:r>
      <w:r w:rsidR="00D13164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>6</w:t>
      </w:r>
      <w:r w:rsidR="00214345" w:rsidRPr="00110B3C"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  <w:t xml:space="preserve"> настоящего Договора.</w:t>
      </w:r>
    </w:p>
    <w:p w:rsidR="0044062B" w:rsidRPr="00110B3C" w:rsidRDefault="008C7259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  <w:lang w:eastAsia="ru-RU"/>
        </w:rPr>
        <w:t>3</w:t>
      </w:r>
      <w:r w:rsidR="00F80FA8" w:rsidRPr="00110B3C">
        <w:rPr>
          <w:rFonts w:ascii="Times New Roman" w:cs="Times New Roman"/>
          <w:color w:val="000000" w:themeColor="text1"/>
          <w:sz w:val="28"/>
          <w:szCs w:val="28"/>
          <w:lang w:eastAsia="ru-RU"/>
        </w:rPr>
        <w:t>.1.5.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В случае обнаружения повреждений и/или нарушений внешнего вида размещенной информационной конструкции и (или) иных нарушений, информировать Организацию для их оперативного устранения.</w:t>
      </w:r>
    </w:p>
    <w:p w:rsidR="00C35A49" w:rsidRPr="00110B3C" w:rsidRDefault="008C7259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000000" w:themeColor="text1"/>
          <w:sz w:val="28"/>
          <w:szCs w:val="28"/>
          <w:lang w:eastAsia="ru-RU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cs="Times New Roman"/>
          <w:color w:val="000000" w:themeColor="text1"/>
          <w:sz w:val="28"/>
          <w:szCs w:val="28"/>
        </w:rPr>
        <w:t>.1.</w:t>
      </w:r>
      <w:r w:rsidR="00F80FA8" w:rsidRPr="00110B3C">
        <w:rPr>
          <w:rFonts w:asci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 Требовать от Организации уплаты денежного возмещения за право размещения </w:t>
      </w:r>
      <w:r w:rsidR="00F80FA8" w:rsidRPr="00110B3C">
        <w:rPr>
          <w:rFonts w:ascii="Times New Roman" w:cs="Times New Roman"/>
          <w:color w:val="000000" w:themeColor="text1"/>
          <w:sz w:val="28"/>
          <w:szCs w:val="28"/>
        </w:rPr>
        <w:t>рекламы на информационных конструкциях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в размере и в порядке, установленными настоящим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73F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173F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5A49" w:rsidRPr="00110B3C" w:rsidRDefault="008C725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.2.1. Назначить</w:t>
      </w:r>
      <w:r w:rsidR="00173FF5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и уведомить Организацию об уполномоченных лицах, ответственных за организацию размещения</w:t>
      </w:r>
      <w:r w:rsidR="00BD1DA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и обслуживание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информационных конструкций, а также за обеспечение информационного обмена в целях информирования жителей города Москвы с использованием информационных конструкций в соответствии с настоящим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C725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.2.2. Обеспечить доступ и необходимые условия работ персоналу Организации для обслуживания информационных конструкций в течение </w:t>
      </w:r>
      <w:r w:rsidR="00C35A49" w:rsidRPr="00BF1F55">
        <w:rPr>
          <w:rFonts w:ascii="Times New Roman" w:cs="Times New Roman"/>
          <w:color w:val="000000" w:themeColor="text1"/>
          <w:sz w:val="28"/>
          <w:szCs w:val="28"/>
        </w:rPr>
        <w:t>__________календарных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дней </w:t>
      </w:r>
      <w:r w:rsidR="00C35A49" w:rsidRPr="00110B3C">
        <w:rPr>
          <w:rFonts w:ascii="Times New Roman" w:cs="Times New Roman"/>
          <w:i/>
          <w:color w:val="000000" w:themeColor="text1"/>
          <w:sz w:val="28"/>
          <w:szCs w:val="28"/>
        </w:rPr>
        <w:t xml:space="preserve">(указывается срок в зависимости от предложения, представленного участником конкурса)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с даты заключения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C725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.2.3. В рамках своей компетенции оказывать содействие Организации при проведении работ по содержанию информационной конструкции, в том числе на основании обращений, поступающих в соответствии с пунктом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.3.</w:t>
      </w:r>
      <w:r w:rsidR="00214345" w:rsidRPr="00110B3C">
        <w:rPr>
          <w:rFonts w:ascii="Times New Roman" w:cs="Times New Roman"/>
          <w:color w:val="000000" w:themeColor="text1"/>
          <w:sz w:val="28"/>
          <w:szCs w:val="28"/>
        </w:rPr>
        <w:t>1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 Направлять в адрес Организации ответы и разъяснения на запросы, поступающие в соответствии с настоящим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в срок, не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lastRenderedPageBreak/>
        <w:t>превышающий 2 (двух) рабочих дней.</w:t>
      </w:r>
    </w:p>
    <w:p w:rsidR="00C35A49" w:rsidRPr="00110B3C" w:rsidRDefault="008C725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BF1F55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BF1F55">
        <w:rPr>
          <w:rFonts w:ascii="Times New Roman" w:cs="Times New Roman"/>
          <w:color w:val="000000" w:themeColor="text1"/>
          <w:sz w:val="28"/>
          <w:szCs w:val="28"/>
        </w:rPr>
        <w:t>.2.4. Организовывать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работу с жителями города Москвы в целях обеспечения сохранности информационных конструкций, обеспечивать контроль сохранности и доступности размещенной информационной конструкции, информировать Организацию о необходимости проведения работ по ремонту, очистке, замене информационных конструкций в течение 1 (одного) рабочего дня с даты выявления повреждений, координировать проведение указанных работ.</w:t>
      </w:r>
    </w:p>
    <w:p w:rsidR="00C35A49" w:rsidRPr="00110B3C" w:rsidRDefault="008C725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.3. Организация вправе: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5C3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.3.1. Запрашивать у </w:t>
      </w:r>
      <w:r w:rsidR="007B6E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разъяснения и информацию, необходимую Организации для исполнения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обращаться в </w:t>
      </w:r>
      <w:r w:rsidR="007B6E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оказанием содействия при проведении работ по содержанию информационных конструкций.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613A65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Использовать информационные конструкции для размещения информации в своих коммерческих целях в соответствии с Правилами, Распоряжением и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 Организация обязана: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2"/>
      <w:bookmarkEnd w:id="2"/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.4.1. Назначить уполномоченных лиц</w:t>
      </w:r>
      <w:r w:rsidR="0019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194DBA" w:rsidRPr="0019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DBA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 w:rsidR="00194D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орган</w:t>
      </w:r>
      <w:r w:rsidR="00DD5C3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изацию размещения и обслуживание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конструкций, а также за обеспечение информационного обмена в целях информирования жителей города Москвы с использованием информационных конструкций, в соответствии с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.4.2. Своими силами и за счет собственных средств, соблюдая все необходимые требования законодательства Российской Федерации для работ данного вида, произв</w:t>
      </w:r>
      <w:r w:rsidR="00DD5C3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одить работы по размещению информации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местах, определенных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</w:t>
      </w:r>
      <w:r w:rsidR="00AA14C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кретизированных </w:t>
      </w:r>
      <w:r w:rsidR="00194D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221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.4.3. Демонтировать и переносить информационные конструкции в случае изменения общего количества мест для размещения информационных конструкций в соответствии с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221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522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.4.4.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Обслуживать информационные конструкции, расположенные в подъездах и на внешних поверхностях многоквартирных домов, в соответствии с Техническим заданием (приложение </w:t>
      </w:r>
      <w:r w:rsidR="001E0B7E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985221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Обеспечить сохранение внешнего вида информационных конструкций в течение всего срока действия настоящего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345" w:rsidRPr="00194D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учетом естественного износа</w:t>
      </w:r>
      <w:r w:rsidR="00194D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C3C63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Не допускать загрязнение информационных конструкций.</w:t>
      </w:r>
    </w:p>
    <w:p w:rsidR="00BC3C63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Не реже 1 раза в неделю осматривать состояние информационных конструкций на предмет целостности и правомерности размещенной</w:t>
      </w:r>
      <w:r w:rsidR="00194D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информации.</w:t>
      </w:r>
    </w:p>
    <w:p w:rsidR="00BC3C63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день осмотра производить очистку информационных конструкций от несанкционированной расклейки.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Поддерживать 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надлежащий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 информационных конструкций. После обнаружения недостатков в течение 2 рабочих дней производить ремонт информационных конструкций за собственные средства. 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течение 1 месяца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момента заключения настоящего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разработать программное обеспечение и электронную систему учета состоя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 информационных конструкций с возможностью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ения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 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фотоотчета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системе для проведения </w:t>
      </w:r>
      <w:r w:rsid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мониторинга. С момента принятия информационных конструкций каждая информационная конструкция маркируется 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Организацией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индивидуальным QR кодом в соответствии с адресом установки, для включения в систему электронного учета.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Размещать предоставленную </w:t>
      </w:r>
      <w:r w:rsid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социальную информацию в течение 5 рабочих дней (с момента предоставления макета) на всех информационных конструкциях </w:t>
      </w:r>
      <w:r w:rsidR="001E0B7E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указанных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0B7E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0B7E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Актах приема-передачи места размещения информационных конструкций (п. 1.3, 1.4 Договора)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Изготавливать в течение 2 дней из собственных материалов и за свой счет на материальном носителе социальн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ую информацию, предоставленную </w:t>
      </w:r>
      <w:r w:rsid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 последующим ее размещением на информационных конструкциях. 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Размещать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день осмотра 100% фотоотчетов в систему электронного учета. Фотографии размещаются в системе электронного учета посредством сканирования QR кода информационной конструкции.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Разрабатывать дизайн-проект объявлений и представ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2 рабочих дней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даты поступления соответствующего обращения</w:t>
      </w:r>
      <w:r w:rsidR="00214345" w:rsidRPr="00110B3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59111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214345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14345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Печатать</w:t>
      </w:r>
      <w:r w:rsidR="00214345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социальны</w:t>
      </w:r>
      <w:r w:rsidR="006445C3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или иные</w:t>
      </w:r>
      <w:r w:rsidR="00214345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объявлени</w:t>
      </w:r>
      <w:r w:rsidR="006445C3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214345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форматом А4, 1-0 или 4-0 на выбор</w:t>
      </w:r>
      <w:r w:rsidR="00985221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078D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214345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3 рабочих дней с момента получения / разработки макета</w:t>
      </w:r>
      <w:r w:rsidR="006445C3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(н</w:t>
      </w:r>
      <w:r w:rsidR="00214345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более 9 листов в месяц на одну информационную конструкцию</w:t>
      </w:r>
      <w:r w:rsidR="006445C3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214345" w:rsidRPr="008B07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Безвозмездно дорабатывать информацию, представляемую в целях информирования жителей города Москвы, в части оформления и приведения к единому стилю для размещения на информационной конструкции (без изменения содержания указанной информации), согласовывать с </w:t>
      </w:r>
      <w:r w:rsidR="009173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доработки перед размещением на информационной конструкции. 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Удалять в течение одного рабочего дня любую информацию, размещенную на информационных конструкциях по требованию </w:t>
      </w:r>
      <w:r w:rsidR="009173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Использовать информационны</w:t>
      </w:r>
      <w:r w:rsidR="00391BD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</w:t>
      </w:r>
      <w:r w:rsidR="00391BD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для реализации Организацией прав, установленных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</w:t>
      </w:r>
      <w:r w:rsidR="00391BD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рекламы на информационных конструкциях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соблюдение условий, исключающих возможность нарушений технических и целевых функций дома, а также каких-либо ограничений прав собственников помещений в доме.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Обеспечивать соблюдение требований техники безопасности и пожарной безопасности, экологических и санитарно-эпидемиологических норм.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Не допускать по своей вине повреждений элементов дома и дома в целом. 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3C63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Не допускать размещение на информационных конструкциях информации, </w:t>
      </w:r>
      <w:r w:rsidR="00BC3C63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противоречащей действующему законодательству Российской Федерации, города Москвы, в том числе не допускать распространения и рекламирования порнографически материалов, призывов к насилию, осуществлению экстремистской деятельности, свержению власти и др., а также </w:t>
      </w:r>
      <w:r w:rsidR="00BC3C63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материалов, противоречащих общественным интересам, принципам гуманности, морали и нравственности, в частности, слова непристойного содержания, призывы антигуманного характера, оскорбляющие человеческое достоинство либо религиозные чувства и т.д.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BC3C63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Ежемесячно представлять </w:t>
      </w:r>
      <w:r w:rsidR="009173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отчеты о выполнении работ.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BC3C63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 момента прекращения действия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течение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1-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рабочего дня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прекратить размещение рекламных объявлений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информационных конструкциях,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3 рабочих дней обеспечить демонтаж рекламных объявлений с информационных конструкций.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BC3C63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срок не позднее, чем за два месяца уведомить </w:t>
      </w:r>
      <w:r w:rsidR="009173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прекращении осуществления деятельности.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C3C63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Уведомить </w:t>
      </w:r>
      <w:r w:rsidR="009173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изменении реквизитов (юридический адрес, изменение организационно-правовой формы, переименование, банковские реквизиты и т.п.) в течение 7 (семи) дней с момента их официального изменения.</w:t>
      </w:r>
    </w:p>
    <w:p w:rsidR="006959F9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522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Строго соблюдать правила оказания услуг, установленные нормативно-правовыми актами Российской Федерации.</w:t>
      </w:r>
    </w:p>
    <w:p w:rsidR="00214345" w:rsidRPr="00110B3C" w:rsidRDefault="008C72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C3C63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Не допускать передачу или уступку прав по настоящему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Договору</w:t>
      </w:r>
      <w:r w:rsidR="00391BD7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345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третьим лицам.</w:t>
      </w:r>
    </w:p>
    <w:p w:rsidR="006959F9" w:rsidRPr="00110B3C" w:rsidRDefault="006959F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BC72C9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b/>
          <w:color w:val="000000" w:themeColor="text1"/>
          <w:sz w:val="28"/>
          <w:szCs w:val="28"/>
        </w:rPr>
      </w:pPr>
      <w:bookmarkStart w:id="3" w:name="Par51"/>
      <w:bookmarkStart w:id="4" w:name="Par65"/>
      <w:bookmarkStart w:id="5" w:name="Par72"/>
      <w:bookmarkStart w:id="6" w:name="Par77"/>
      <w:bookmarkEnd w:id="3"/>
      <w:bookmarkEnd w:id="4"/>
      <w:bookmarkEnd w:id="5"/>
      <w:bookmarkEnd w:id="6"/>
      <w:r w:rsidRPr="00BC72C9">
        <w:rPr>
          <w:rFonts w:ascii="Times New Roman" w:cs="Times New Roman"/>
          <w:b/>
          <w:color w:val="000000" w:themeColor="text1"/>
          <w:sz w:val="28"/>
          <w:szCs w:val="28"/>
        </w:rPr>
        <w:t>4</w:t>
      </w:r>
      <w:r w:rsidR="00C35A49" w:rsidRPr="00BC72C9">
        <w:rPr>
          <w:rFonts w:ascii="Times New Roman" w:cs="Times New Roman"/>
          <w:b/>
          <w:color w:val="000000" w:themeColor="text1"/>
          <w:sz w:val="28"/>
          <w:szCs w:val="28"/>
        </w:rPr>
        <w:t>. ОТВЕТСТВЕННОСТЬ СТОРОН</w:t>
      </w:r>
    </w:p>
    <w:p w:rsidR="00C35A49" w:rsidRPr="00110B3C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color w:val="000000" w:themeColor="text1"/>
          <w:sz w:val="28"/>
          <w:szCs w:val="28"/>
        </w:rPr>
      </w:pP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.1. За неисполнение или ненадлежащее исполнение условий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Стороны несут ответственность в соответствии с действующим законодательством Российской Федерации  и условиями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.2. Организация несет ответственность за нарушение Федерального закона от 13 марта 2006 года № 38-ФЗ «О рекламе», и причиненный </w:t>
      </w:r>
      <w:r w:rsidR="00BC72C9">
        <w:rPr>
          <w:rFonts w:ascii="Times New Roman" w:cs="Times New Roman"/>
          <w:color w:val="000000" w:themeColor="text1"/>
          <w:sz w:val="28"/>
          <w:szCs w:val="28"/>
        </w:rPr>
        <w:t>Администрации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и (или) собственникам помещений в доме ущерб, в соответствии с действующим законодательством </w:t>
      </w:r>
      <w:r w:rsidR="00BC72C9" w:rsidRPr="00BC72C9">
        <w:rPr>
          <w:rFonts w:ascii="Times New Roman" w:cs="Times New Roman"/>
          <w:color w:val="000000" w:themeColor="text1"/>
          <w:sz w:val="28"/>
          <w:szCs w:val="28"/>
        </w:rPr>
        <w:t>Российской Федерации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, а также за ущерб, причиненный в связи с размещением на информационных конструкциях информации</w:t>
      </w:r>
      <w:r w:rsidR="00BC72C9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в нарушение требований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 Настоящий пункт не распространяется на информацию, размещенную в соответствии с п.п.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.4.</w:t>
      </w:r>
      <w:r w:rsidR="00BC3C63" w:rsidRPr="00110B3C">
        <w:rPr>
          <w:rFonts w:ascii="Times New Roman" w:cs="Times New Roman"/>
          <w:color w:val="000000" w:themeColor="text1"/>
          <w:sz w:val="28"/>
          <w:szCs w:val="28"/>
        </w:rPr>
        <w:t>1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1</w:t>
      </w:r>
      <w:r w:rsidR="00391BD7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391BD7" w:rsidRPr="00110B3C">
        <w:rPr>
          <w:rFonts w:ascii="Times New Roman" w:cs="Times New Roman"/>
          <w:color w:val="000000" w:themeColor="text1"/>
          <w:sz w:val="28"/>
          <w:szCs w:val="28"/>
        </w:rPr>
        <w:t>.4.1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2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BC72C9">
        <w:rPr>
          <w:rFonts w:ascii="Times New Roman" w:cs="Times New Roman"/>
          <w:color w:val="000000" w:themeColor="text1"/>
          <w:sz w:val="28"/>
          <w:szCs w:val="28"/>
        </w:rPr>
        <w:t>.3. 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В случае нарушения Организацией сроков внесения платы за право размещения информационных конструкций, предусмотренной настоящим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BC72C9">
        <w:rPr>
          <w:rFonts w:ascii="Times New Roman" w:cs="Times New Roman"/>
          <w:color w:val="000000" w:themeColor="text1"/>
          <w:sz w:val="28"/>
          <w:szCs w:val="28"/>
        </w:rPr>
        <w:t>, Администрация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вправе потребовать от Организации выплату неустойки (штрафа, пени) в размере одной трехсотой ставки рефинансирования Центрального банка Российской Федерации, действующей на день уплаты неустойки (штрафа, пени), от размера платы за право размещения информационных конструкций, предусмотренного настоящим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начиная со дня, следующего после дня истечения срока исполнения обязательств, установленного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 Применение неустойки (штрафа, пени) не освобождает Организацию от исполнения обязательств. 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.4.  В случае нанесения вреда/ущерба при размещении информационной конструкции любому имуществу </w:t>
      </w:r>
      <w:r w:rsidR="004D44CC">
        <w:rPr>
          <w:rFonts w:ascii="Times New Roman" w:cs="Times New Roman"/>
          <w:color w:val="000000" w:themeColor="text1"/>
          <w:sz w:val="28"/>
          <w:szCs w:val="28"/>
        </w:rPr>
        <w:t>Администрации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собственников помещений дома составляется двухсторонний Акт, который подписывается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представителями Сторон. При этом, в случае отказа Организации от подписания Акта, </w:t>
      </w:r>
      <w:r w:rsidR="004D44CC">
        <w:rPr>
          <w:rFonts w:ascii="Times New Roman" w:cs="Times New Roman"/>
          <w:color w:val="000000" w:themeColor="text1"/>
          <w:sz w:val="28"/>
          <w:szCs w:val="28"/>
        </w:rPr>
        <w:t>Администрацией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может быть проведена независимая экспертиза в целях определения стоимости нанесенного ущерба с дальнейшим возмещением затрат </w:t>
      </w:r>
      <w:r w:rsidR="004D44CC">
        <w:rPr>
          <w:rFonts w:ascii="Times New Roman" w:cs="Times New Roman"/>
          <w:color w:val="000000" w:themeColor="text1"/>
          <w:sz w:val="28"/>
          <w:szCs w:val="28"/>
        </w:rPr>
        <w:t>Администрации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в полном объеме за счет Организации.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BC3C63" w:rsidRPr="00110B3C">
        <w:rPr>
          <w:rFonts w:ascii="Times New Roman" w:cs="Times New Roman"/>
          <w:color w:val="000000" w:themeColor="text1"/>
          <w:sz w:val="28"/>
          <w:szCs w:val="28"/>
        </w:rPr>
        <w:t>.5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 Организация не несет ответственность за содержание информации, размещенной Организацией </w:t>
      </w:r>
      <w:r w:rsidR="00BC3C63" w:rsidRPr="00110B3C">
        <w:rPr>
          <w:rFonts w:ascii="Times New Roman" w:cs="Times New Roman"/>
          <w:color w:val="000000" w:themeColor="text1"/>
          <w:sz w:val="28"/>
          <w:szCs w:val="28"/>
        </w:rPr>
        <w:t xml:space="preserve">в соответствии с пунктами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BC3C63" w:rsidRPr="00110B3C">
        <w:rPr>
          <w:rFonts w:ascii="Times New Roman" w:cs="Times New Roman"/>
          <w:color w:val="000000" w:themeColor="text1"/>
          <w:sz w:val="28"/>
          <w:szCs w:val="28"/>
        </w:rPr>
        <w:t>.4.1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1</w:t>
      </w:r>
      <w:r w:rsidR="00391BD7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391BD7" w:rsidRPr="00110B3C">
        <w:rPr>
          <w:rFonts w:ascii="Times New Roman" w:cs="Times New Roman"/>
          <w:color w:val="000000" w:themeColor="text1"/>
          <w:sz w:val="28"/>
          <w:szCs w:val="28"/>
        </w:rPr>
        <w:t>.4.1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2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BF1F55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BC3C63" w:rsidRPr="00BF1F55">
        <w:rPr>
          <w:rFonts w:ascii="Times New Roman" w:cs="Times New Roman"/>
          <w:color w:val="000000" w:themeColor="text1"/>
          <w:sz w:val="28"/>
          <w:szCs w:val="28"/>
        </w:rPr>
        <w:t>.6</w:t>
      </w:r>
      <w:r w:rsidR="00C35A49" w:rsidRPr="00BF1F55">
        <w:rPr>
          <w:rFonts w:ascii="Times New Roman" w:cs="Times New Roman"/>
          <w:color w:val="000000" w:themeColor="text1"/>
          <w:sz w:val="28"/>
          <w:szCs w:val="28"/>
        </w:rPr>
        <w:t>.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4D44CC">
        <w:rPr>
          <w:rFonts w:ascii="Times New Roman" w:cs="Times New Roman"/>
          <w:color w:val="000000" w:themeColor="text1"/>
          <w:sz w:val="28"/>
          <w:szCs w:val="28"/>
        </w:rPr>
        <w:t>Администрация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в рамках своей компетенции несет ответственность за наличие необходимых согласований мест размещения информационных конструкций в порядке, установленном законодательством Российской Федерации, правовыми актами города Москвы.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BC3C63" w:rsidRPr="00110B3C">
        <w:rPr>
          <w:rFonts w:ascii="Times New Roman" w:cs="Times New Roman"/>
          <w:color w:val="000000" w:themeColor="text1"/>
          <w:sz w:val="28"/>
          <w:szCs w:val="28"/>
        </w:rPr>
        <w:t>.7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 </w:t>
      </w:r>
      <w:r w:rsidR="004D44CC">
        <w:rPr>
          <w:rFonts w:ascii="Times New Roman" w:cs="Times New Roman"/>
          <w:color w:val="000000" w:themeColor="text1"/>
          <w:sz w:val="28"/>
          <w:szCs w:val="28"/>
        </w:rPr>
        <w:t>Администрация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не несет ответственности за нанесение ущерба размещенной информационной конструкции третьими лицами не по вине </w:t>
      </w:r>
      <w:r w:rsidR="004D44CC">
        <w:rPr>
          <w:rFonts w:ascii="Times New Roman" w:cs="Times New Roman"/>
          <w:color w:val="000000" w:themeColor="text1"/>
          <w:sz w:val="28"/>
          <w:szCs w:val="28"/>
        </w:rPr>
        <w:t>Администрации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850FFC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BF1F55">
        <w:rPr>
          <w:rFonts w:ascii="Times New Roman" w:cs="Times New Roman"/>
          <w:color w:val="000000" w:themeColor="text1"/>
          <w:sz w:val="28"/>
          <w:szCs w:val="28"/>
        </w:rPr>
        <w:t>4</w:t>
      </w:r>
      <w:r w:rsidR="00BC3C63" w:rsidRPr="00BF1F55">
        <w:rPr>
          <w:rFonts w:ascii="Times New Roman" w:cs="Times New Roman"/>
          <w:color w:val="000000" w:themeColor="text1"/>
          <w:sz w:val="28"/>
          <w:szCs w:val="28"/>
        </w:rPr>
        <w:t>.8</w:t>
      </w:r>
      <w:r w:rsidR="00C35A49" w:rsidRPr="00BF1F55">
        <w:rPr>
          <w:rFonts w:ascii="Times New Roman" w:cs="Times New Roman"/>
          <w:color w:val="000000" w:themeColor="text1"/>
          <w:sz w:val="28"/>
          <w:szCs w:val="28"/>
        </w:rPr>
        <w:t xml:space="preserve">. Стороны не несут ответственности за неисполнение обязательств по настоящему </w:t>
      </w:r>
      <w:r w:rsidR="00D03D91" w:rsidRPr="00BF1F55">
        <w:rPr>
          <w:rFonts w:ascii="Times New Roman" w:cs="Times New Roman"/>
          <w:color w:val="000000" w:themeColor="text1"/>
          <w:sz w:val="28"/>
          <w:szCs w:val="28"/>
        </w:rPr>
        <w:t>Договору</w:t>
      </w:r>
      <w:r w:rsidR="00C35A49" w:rsidRPr="00BF1F55">
        <w:rPr>
          <w:rFonts w:ascii="Times New Roman" w:cs="Times New Roman"/>
          <w:color w:val="000000" w:themeColor="text1"/>
          <w:sz w:val="28"/>
          <w:szCs w:val="28"/>
        </w:rPr>
        <w:t xml:space="preserve"> по причинам, не зависящим от действий Сторон.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4D44CC" w:rsidRDefault="002839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5A49" w:rsidRPr="004D4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ОБСТОЯТЕЛЬСТВА НЕПРЕОДОЛИМОЙ СИЛЫ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110B3C" w:rsidRDefault="002839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Стороны  освобождаются от ответственности за частичное или полное неисполнение обязательств по настоящему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случае, если оно явилось следствием действия обстоятельств непреодолимой силы, а именно, чрезвычайных и непредотвратимых при данных условиях обстоятельств: стихийных природных явлений (землетрясений, наводнений, пожара и т.д.), действия объекти</w:t>
      </w:r>
      <w:r w:rsidR="004D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вных внешних факторов (военные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действия, акты </w:t>
      </w:r>
      <w:r w:rsidR="004D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возникли после заключения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35A49" w:rsidRPr="00110B3C" w:rsidRDefault="002839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Если в результате действия обстоятельств непреодолимой силы одна из Сторон объективно не может исполнять обязанности, предусмотренные настоящим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эта Сторона обязана уведомить об этом другую Сторону в течение 3 (трех) календарных дней, после чего, Стороны обязаны обсудить целесообразность дальнейшего исполнения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заключить дополнительное соглашение с указанием новых объемов, сроков и иными условиями, которое с момента его подписания становится неотъемлемой частью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, либо расторгнуть настоящ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обстоятельства, указанные в п. 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будут длиться более 2 (двух) календарных месяцев с даты соответствующего уведомления, каждая из Сторон вправе расторгнуть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Договор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без требования возмещения убытков, понесенных в связи с наступлением таких обстоятельств.</w:t>
      </w:r>
    </w:p>
    <w:p w:rsidR="00C35A49" w:rsidRPr="00110B3C" w:rsidRDefault="0028395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Если, по мнению Сторон, исполнение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продолжено в порядке, действовавшем до начала действий обстоятельств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непреодолимой силы, то срок исполнения обязательств по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продлевается соразмерно времени, в течение которого действовали обстоятельства непреодолимой силы и их последствия.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160367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35A49" w:rsidRPr="0016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СРОК ДЕЙСТВИЯ, ПОРЯДОК ИЗМЕНЕНИЯ </w:t>
      </w:r>
      <w:r w:rsidR="00D03D91" w:rsidRPr="00160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ДОГОВОРА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Договор </w:t>
      </w:r>
      <w:r w:rsidR="002E628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в силу с даты подписания.</w:t>
      </w:r>
    </w:p>
    <w:p w:rsidR="00C35A49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в 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D03E1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5A49" w:rsidRPr="00B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 даты подписания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A49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Все изменения и дополнения к настоящему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оформляются Сторонами в письменном виде и, являясь неотъемлемой его частью, вступают в силу с момента их подписания Сторонами.</w:t>
      </w:r>
    </w:p>
    <w:p w:rsidR="00C35A49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</w:t>
      </w:r>
      <w:r w:rsidR="00391BD7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кратного или грубого нарушения Организацией положений настоящего </w:t>
      </w:r>
      <w:r w:rsidR="00D03D91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3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расторгнуть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Договор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в одн</w:t>
      </w:r>
      <w:r w:rsidR="00160367">
        <w:rPr>
          <w:rFonts w:ascii="Times New Roman" w:hAnsi="Times New Roman" w:cs="Times New Roman"/>
          <w:color w:val="000000" w:themeColor="text1"/>
          <w:sz w:val="28"/>
          <w:szCs w:val="28"/>
        </w:rPr>
        <w:t>остороннем внесудебном порядке.</w:t>
      </w:r>
    </w:p>
    <w:p w:rsidR="00DF691F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Договор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расторгнуто по </w:t>
      </w:r>
      <w:r w:rsidR="007A7CC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Сторон.</w:t>
      </w:r>
    </w:p>
    <w:p w:rsidR="00DF691F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691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.6. В одностороннем порядке </w:t>
      </w:r>
      <w:r w:rsid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</w:t>
      </w:r>
      <w:r w:rsidR="00DF691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может расторгнуть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</w:t>
      </w:r>
      <w:r w:rsidR="00DF691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без обращения в суд при наличии любого из оснований:</w:t>
      </w:r>
    </w:p>
    <w:p w:rsidR="00DF691F" w:rsidRPr="00110B3C" w:rsidRDefault="00DF691F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неисполнение Организацией обязательств по оплате 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размещения </w:t>
      </w:r>
      <w:r w:rsidR="00197FFA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на </w:t>
      </w: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конструкци</w:t>
      </w:r>
      <w:r w:rsidR="00197FFA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просрочке исполнения обязательств по оплате очередных платежей по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Договору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срок более 30 календарных дней;</w:t>
      </w:r>
    </w:p>
    <w:p w:rsidR="00DF691F" w:rsidRPr="00110B3C" w:rsidRDefault="00DF691F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неисполнение </w:t>
      </w:r>
      <w:r w:rsidR="00FC048D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запрета не допускат</w:t>
      </w:r>
      <w:r w:rsidR="00197FFA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ь передачу или уступку прав по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Договору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третьим лицам;</w:t>
      </w:r>
    </w:p>
    <w:p w:rsidR="00197FFA" w:rsidRPr="00110B3C" w:rsidRDefault="00197FFA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нарушение </w:t>
      </w:r>
      <w:r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более 3-трёх раз п.п. </w:t>
      </w:r>
      <w:r w:rsidR="00D13164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</w:t>
      </w:r>
      <w:r w:rsidR="00D13164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D13164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</w:t>
      </w:r>
      <w:r w:rsidR="00D13164" w:rsidRPr="00BF1F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03D91" w:rsidRP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P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F691F" w:rsidRPr="00110B3C" w:rsidRDefault="00DF691F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Одностороннее расторжение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требованию </w:t>
      </w:r>
      <w:r w:rsid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путем направления Организаци</w:t>
      </w:r>
      <w:r w:rsid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письменного уведомления за 14 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(четырнадцать) дней до расторжения </w:t>
      </w:r>
      <w:r w:rsidR="00D03D91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</w:t>
      </w:r>
      <w:r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F691F" w:rsidRPr="00110B3C" w:rsidRDefault="00501C56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</w:t>
      </w:r>
      <w:r w:rsidR="00DF691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</w:t>
      </w:r>
      <w:r w:rsid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 расторгнутым по истечению 14 </w:t>
      </w:r>
      <w:r w:rsidR="00DF691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(четырнадцати) дней с даты направления </w:t>
      </w:r>
      <w:r w:rsidR="00160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</w:t>
      </w:r>
      <w:r w:rsidR="00DF691F" w:rsidRPr="00110B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соответствующего уведомления.</w:t>
      </w:r>
    </w:p>
    <w:p w:rsidR="00C35A49" w:rsidRPr="00110B3C" w:rsidRDefault="00D13164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691F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1C56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Договор 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расторгнуто в судебном порядке по основаниям, предусмотренным действующим законодательством </w:t>
      </w:r>
      <w:r w:rsidR="00160367" w:rsidRPr="0016036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C35A49" w:rsidRPr="0011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C35A49" w:rsidP="00EF6B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49" w:rsidRPr="00160367" w:rsidRDefault="00D13164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b/>
          <w:color w:val="000000" w:themeColor="text1"/>
          <w:sz w:val="28"/>
          <w:szCs w:val="28"/>
        </w:rPr>
      </w:pPr>
      <w:bookmarkStart w:id="7" w:name="Par84"/>
      <w:bookmarkEnd w:id="7"/>
      <w:r w:rsidRPr="00160367">
        <w:rPr>
          <w:rFonts w:ascii="Times New Roman" w:cs="Times New Roman"/>
          <w:b/>
          <w:color w:val="000000" w:themeColor="text1"/>
          <w:sz w:val="28"/>
          <w:szCs w:val="28"/>
        </w:rPr>
        <w:t>7</w:t>
      </w:r>
      <w:r w:rsidR="00C35A49" w:rsidRPr="00160367">
        <w:rPr>
          <w:rFonts w:asci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C35A49" w:rsidRPr="00110B3C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C35A49" w:rsidRPr="00110B3C" w:rsidRDefault="00D13164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.1. Стороны обязаны уведомить друг друга об изменении наименования, статуса, платежных реквизитов, адреса места нахождения, номеров телефонов, об изменениях в руководящем составе и иных фактах, имеющих существенное значение для исполнения условий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в течение 5 (пяти) рабочих дней с момента внесения таких изменений. </w:t>
      </w:r>
    </w:p>
    <w:p w:rsidR="00C35A49" w:rsidRPr="00110B3C" w:rsidRDefault="00D13164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.2. Все уведомления Сторон, связанные с исполнением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, направляются в письменной форме путем вручения под расписку заказной почтовой корреспонденции, нарочным (курьерской почтой), факсимильным сообщением, телексом, телеграммой или иными средствами связи и телекоммуникаций, которые предусматривают отметку об их отправке.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lastRenderedPageBreak/>
        <w:t xml:space="preserve">Обмен информацией в рамках исполнения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также может осуществляться путем обмена электронными документами с использованием государственной информационной системы «Единая почтовая система Правительства Москвы», с использованием иных информационных систем города Москвы.</w:t>
      </w:r>
    </w:p>
    <w:p w:rsidR="00C35A49" w:rsidRPr="00110B3C" w:rsidRDefault="00D13164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.3. Все изменения, дополнения и приложения к настоящему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Договору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оформляются в письменном виде, подписываются уполномоченными представителями Сторон  и являются неотъемлемой частью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</w:t>
      </w:r>
    </w:p>
    <w:p w:rsidR="00C35A49" w:rsidRPr="00110B3C" w:rsidRDefault="00D13164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.4. Споры, возникающие при исполнении настоящего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Договора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, разрешаются путем переговоров. Срок рассмотрения претензий Сторонами составляет 20 (двадцать) календарных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  <w:u w:color="FFFFFF"/>
        </w:rPr>
        <w:t>/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дней с даты письменного уведомления одной из Сторон. При не достижении согласия Сторонами, споры передаются на рассмотрение в Арбитражный суд города Москвы.</w:t>
      </w:r>
    </w:p>
    <w:p w:rsidR="00C35A49" w:rsidRPr="00110B3C" w:rsidRDefault="00D13164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.5. Во всем остальном, что не предусмотрено </w:t>
      </w:r>
      <w:r w:rsidR="009232C6" w:rsidRPr="00110B3C">
        <w:rPr>
          <w:rFonts w:ascii="Times New Roman" w:cs="Times New Roman"/>
          <w:color w:val="000000" w:themeColor="text1"/>
          <w:sz w:val="28"/>
          <w:szCs w:val="28"/>
        </w:rPr>
        <w:t>настоящи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м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Договором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, Стороны руководствуются законодательством Российской Федерации.</w:t>
      </w:r>
    </w:p>
    <w:p w:rsidR="00C35A49" w:rsidRPr="00110B3C" w:rsidRDefault="00D13164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>7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>.6. </w:t>
      </w:r>
      <w:r w:rsidR="00501C56" w:rsidRPr="00110B3C">
        <w:rPr>
          <w:rFonts w:ascii="Times New Roman" w:cs="Times New Roman"/>
          <w:color w:val="000000" w:themeColor="text1"/>
          <w:sz w:val="28"/>
          <w:szCs w:val="28"/>
        </w:rPr>
        <w:t xml:space="preserve">Настоящий Договор 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составлен в </w:t>
      </w:r>
      <w:r w:rsidR="00591119" w:rsidRPr="00110B3C">
        <w:rPr>
          <w:rFonts w:ascii="Times New Roman" w:cs="Times New Roman"/>
          <w:color w:val="000000" w:themeColor="text1"/>
          <w:sz w:val="28"/>
          <w:szCs w:val="28"/>
        </w:rPr>
        <w:t>2</w:t>
      </w:r>
      <w:r w:rsidR="00C35A49" w:rsidRPr="00110B3C">
        <w:rPr>
          <w:rFonts w:ascii="Times New Roman" w:cs="Times New Roman"/>
          <w:color w:val="000000" w:themeColor="text1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C35A49" w:rsidRPr="00110B3C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cs="Times New Roman"/>
          <w:color w:val="000000" w:themeColor="text1"/>
          <w:sz w:val="28"/>
          <w:szCs w:val="28"/>
        </w:rPr>
      </w:pPr>
    </w:p>
    <w:p w:rsidR="00C35A49" w:rsidRPr="004C408F" w:rsidRDefault="004C408F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4C408F">
        <w:rPr>
          <w:rFonts w:ascii="Times New Roman" w:cs="Times New Roman"/>
          <w:b/>
          <w:color w:val="000000" w:themeColor="text1"/>
          <w:sz w:val="28"/>
          <w:szCs w:val="28"/>
        </w:rPr>
        <w:t>8</w:t>
      </w:r>
      <w:r w:rsidR="00C35A49" w:rsidRPr="004C408F">
        <w:rPr>
          <w:rFonts w:ascii="Times New Roman" w:cs="Times New Roman"/>
          <w:b/>
          <w:color w:val="000000" w:themeColor="text1"/>
          <w:sz w:val="28"/>
          <w:szCs w:val="28"/>
        </w:rPr>
        <w:t>. АДРЕСА И РЕКВИЗИТЫ СТОРОН</w:t>
      </w:r>
    </w:p>
    <w:p w:rsidR="00C35A49" w:rsidRDefault="00C35A49" w:rsidP="00EF6B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outlineLvl w:val="0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2"/>
      </w:tblGrid>
      <w:tr w:rsidR="00362404" w:rsidTr="00EF6B26">
        <w:tc>
          <w:tcPr>
            <w:tcW w:w="2501" w:type="pct"/>
          </w:tcPr>
          <w:p w:rsidR="00362404" w:rsidRPr="009403B1" w:rsidRDefault="00362404" w:rsidP="008A2E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  <w:r w:rsidRPr="009403B1"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2499" w:type="pct"/>
          </w:tcPr>
          <w:p w:rsidR="00362404" w:rsidRPr="008A2E1D" w:rsidRDefault="00362404" w:rsidP="008A2E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1D"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  <w:t>Организация</w:t>
            </w:r>
          </w:p>
        </w:tc>
      </w:tr>
      <w:tr w:rsidR="00362404" w:rsidTr="00EF6B26">
        <w:tc>
          <w:tcPr>
            <w:tcW w:w="2501" w:type="pct"/>
          </w:tcPr>
          <w:p w:rsidR="00362404" w:rsidRPr="009403B1" w:rsidRDefault="00362404" w:rsidP="00EF6B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</w:rPr>
            </w:pP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Администрация поселения Щаповское в городе Москве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 xml:space="preserve">142144,  г. Москва, поселение Щаповское, пос. </w:t>
            </w:r>
            <w:proofErr w:type="spellStart"/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Щапово</w:t>
            </w:r>
            <w:proofErr w:type="spellEnd"/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, д. 2.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ИНН 5074032006, КПП 775101001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УФК по г. Москве (Администрация поселения Щаповское л/с 03733830340)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Расчетный счет № 40204810000000003140</w:t>
            </w:r>
          </w:p>
          <w:p w:rsidR="00362404" w:rsidRPr="009403B1" w:rsidRDefault="007D5BBA" w:rsidP="007D5B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eastAsia="Calibri" w:cs="Times New Roman"/>
                <w:color w:val="auto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 xml:space="preserve"> в Отделении 1 Московского ГТУ Банка России, г. Москва 705, БИК 044583001</w:t>
            </w:r>
          </w:p>
          <w:p w:rsidR="00362404" w:rsidRPr="009403B1" w:rsidRDefault="00362404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pct"/>
          </w:tcPr>
          <w:p w:rsidR="00362404" w:rsidRDefault="00362404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2404" w:rsidTr="00EF6B26">
        <w:tc>
          <w:tcPr>
            <w:tcW w:w="2501" w:type="pct"/>
          </w:tcPr>
          <w:p w:rsidR="00362404" w:rsidRPr="009403B1" w:rsidRDefault="00362404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9403B1">
              <w:rPr>
                <w:rFonts w:ascii="Times New Roman" w:eastAsia="Calibri" w:cs="Times New Roman"/>
                <w:b/>
                <w:color w:val="auto"/>
              </w:rPr>
              <w:t>Глава администрации:</w:t>
            </w:r>
          </w:p>
        </w:tc>
        <w:tc>
          <w:tcPr>
            <w:tcW w:w="2499" w:type="pct"/>
          </w:tcPr>
          <w:p w:rsidR="00362404" w:rsidRPr="00362404" w:rsidRDefault="00362404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eastAsia="Calibri" w:cs="Times New Roman"/>
                <w:b/>
                <w:color w:val="auto"/>
              </w:rPr>
            </w:pPr>
            <w:r w:rsidRPr="00362404">
              <w:rPr>
                <w:rFonts w:ascii="Times New Roman" w:eastAsia="Calibri" w:cs="Times New Roman"/>
                <w:b/>
                <w:color w:val="auto"/>
              </w:rPr>
              <w:t>Руководитель:</w:t>
            </w:r>
          </w:p>
        </w:tc>
      </w:tr>
      <w:tr w:rsidR="00362404" w:rsidTr="00EF6B26">
        <w:tc>
          <w:tcPr>
            <w:tcW w:w="2501" w:type="pct"/>
          </w:tcPr>
          <w:p w:rsidR="00362404" w:rsidRPr="009403B1" w:rsidRDefault="00362404" w:rsidP="00EF6B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b/>
                <w:color w:val="auto"/>
              </w:rPr>
            </w:pPr>
          </w:p>
          <w:p w:rsidR="00306E34" w:rsidRPr="009403B1" w:rsidRDefault="00362404" w:rsidP="00306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b/>
                <w:color w:val="auto"/>
              </w:rPr>
            </w:pPr>
            <w:r w:rsidRPr="009403B1">
              <w:rPr>
                <w:rFonts w:ascii="Times New Roman" w:eastAsia="Calibri" w:cs="Times New Roman"/>
                <w:b/>
                <w:color w:val="auto"/>
              </w:rPr>
              <w:t xml:space="preserve">___________________ </w:t>
            </w:r>
            <w:r w:rsidR="00306E34" w:rsidRPr="009403B1">
              <w:rPr>
                <w:rFonts w:ascii="Times New Roman" w:eastAsia="Calibri" w:cs="Times New Roman"/>
                <w:b/>
                <w:color w:val="auto"/>
              </w:rPr>
              <w:t>П.Н.Бондарев</w:t>
            </w:r>
          </w:p>
          <w:p w:rsidR="00362404" w:rsidRPr="009403B1" w:rsidRDefault="00362404" w:rsidP="00306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9403B1">
              <w:rPr>
                <w:rFonts w:ascii="Times New Roman" w:eastAsia="Calibri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499" w:type="pct"/>
          </w:tcPr>
          <w:p w:rsidR="00362404" w:rsidRPr="00362404" w:rsidRDefault="00362404" w:rsidP="00EF6B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b/>
                <w:color w:val="auto"/>
              </w:rPr>
            </w:pPr>
          </w:p>
          <w:p w:rsidR="00362404" w:rsidRPr="00362404" w:rsidRDefault="00362404" w:rsidP="00EF6B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b/>
                <w:color w:val="auto"/>
              </w:rPr>
            </w:pPr>
            <w:r w:rsidRPr="00362404">
              <w:rPr>
                <w:rFonts w:ascii="Times New Roman" w:eastAsia="Calibri" w:cs="Times New Roman"/>
                <w:b/>
                <w:color w:val="auto"/>
              </w:rPr>
              <w:t xml:space="preserve">___________________ </w:t>
            </w:r>
            <w:r>
              <w:rPr>
                <w:rFonts w:ascii="Times New Roman" w:eastAsia="Calibri" w:cs="Times New Roman"/>
                <w:b/>
                <w:color w:val="auto"/>
              </w:rPr>
              <w:t>И.О. Фамилия</w:t>
            </w:r>
            <w:r w:rsidRPr="00362404">
              <w:rPr>
                <w:rFonts w:ascii="Times New Roman" w:eastAsia="Calibri" w:cs="Times New Roman"/>
                <w:b/>
                <w:color w:val="auto"/>
              </w:rPr>
              <w:t xml:space="preserve"> </w:t>
            </w:r>
          </w:p>
          <w:p w:rsidR="00362404" w:rsidRDefault="00362404" w:rsidP="00EF6B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362404">
              <w:rPr>
                <w:rFonts w:ascii="Times New Roman" w:eastAsia="Calibri" w:cs="Times New Roman"/>
                <w:color w:val="auto"/>
                <w:sz w:val="20"/>
                <w:szCs w:val="20"/>
              </w:rPr>
              <w:t>м.п.</w:t>
            </w:r>
          </w:p>
        </w:tc>
      </w:tr>
    </w:tbl>
    <w:p w:rsidR="007D5BBA" w:rsidRDefault="007D5BBA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Times New Roman" w:cs="Times New Roman"/>
          <w:color w:val="000000" w:themeColor="text1"/>
          <w:sz w:val="28"/>
          <w:szCs w:val="28"/>
        </w:rPr>
      </w:pPr>
    </w:p>
    <w:p w:rsidR="007D5BBA" w:rsidRDefault="007D5BBA" w:rsidP="00EF6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Times New Roman" w:cs="Times New Roman"/>
          <w:color w:val="000000" w:themeColor="text1"/>
          <w:sz w:val="28"/>
          <w:szCs w:val="28"/>
        </w:rPr>
      </w:pPr>
    </w:p>
    <w:p w:rsidR="00C35A49" w:rsidRPr="007D5BBA" w:rsidRDefault="00C35A49" w:rsidP="007D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Calibri" w:cs="Times New Roman"/>
          <w:color w:val="auto"/>
          <w:sz w:val="22"/>
          <w:szCs w:val="22"/>
        </w:rPr>
      </w:pPr>
      <w:r w:rsidRPr="007D5BBA">
        <w:rPr>
          <w:rFonts w:ascii="Times New Roman" w:eastAsia="Calibri" w:cs="Times New Roman"/>
          <w:color w:val="auto"/>
          <w:sz w:val="22"/>
          <w:szCs w:val="22"/>
        </w:rPr>
        <w:br w:type="page"/>
      </w:r>
    </w:p>
    <w:p w:rsidR="00F35367" w:rsidRPr="007D5BBA" w:rsidRDefault="00F35367" w:rsidP="007D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Calibri" w:cs="Times New Roman"/>
          <w:color w:val="auto"/>
          <w:sz w:val="22"/>
          <w:szCs w:val="22"/>
        </w:rPr>
        <w:sectPr w:rsidR="00F35367" w:rsidRPr="007D5BBA" w:rsidSect="00EF6B26">
          <w:pgSz w:w="11900" w:h="16840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C35A49" w:rsidRPr="00110B3C" w:rsidRDefault="00C35A49" w:rsidP="00F35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8" w:lineRule="atLeast"/>
        <w:ind w:left="5387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01278" w:rsidRPr="00110B3C">
        <w:rPr>
          <w:rFonts w:ascii="Times New Roman" w:cs="Times New Roman"/>
          <w:color w:val="000000" w:themeColor="text1"/>
          <w:sz w:val="28"/>
          <w:szCs w:val="28"/>
        </w:rPr>
        <w:t>1</w:t>
      </w:r>
    </w:p>
    <w:p w:rsidR="00C35A49" w:rsidRPr="00110B3C" w:rsidRDefault="00C35A49" w:rsidP="00F35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8" w:lineRule="atLeast"/>
        <w:ind w:left="5387"/>
        <w:rPr>
          <w:rFonts w:ascii="Times New Roman" w:cs="Times New Roman"/>
          <w:color w:val="000000" w:themeColor="text1"/>
          <w:sz w:val="28"/>
          <w:szCs w:val="28"/>
        </w:rPr>
      </w:pPr>
      <w:r w:rsidRPr="00110B3C">
        <w:rPr>
          <w:rFonts w:ascii="Times New Roman" w:cs="Times New Roman"/>
          <w:color w:val="000000" w:themeColor="text1"/>
          <w:sz w:val="28"/>
          <w:szCs w:val="28"/>
        </w:rPr>
        <w:t xml:space="preserve">к </w:t>
      </w:r>
      <w:r w:rsidR="00D03D91" w:rsidRPr="00110B3C">
        <w:rPr>
          <w:rFonts w:ascii="Times New Roman" w:cs="Times New Roman"/>
          <w:color w:val="000000" w:themeColor="text1"/>
          <w:sz w:val="28"/>
          <w:szCs w:val="28"/>
        </w:rPr>
        <w:t>Договору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 xml:space="preserve"> от</w:t>
      </w:r>
      <w:r w:rsidR="008C4A4D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__________</w:t>
      </w:r>
      <w:r w:rsidR="008C4A4D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№</w:t>
      </w:r>
      <w:r w:rsidR="008C4A4D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110B3C">
        <w:rPr>
          <w:rFonts w:ascii="Times New Roman" w:cs="Times New Roman"/>
          <w:color w:val="000000" w:themeColor="text1"/>
          <w:sz w:val="28"/>
          <w:szCs w:val="28"/>
        </w:rPr>
        <w:t>____</w:t>
      </w:r>
    </w:p>
    <w:p w:rsidR="00C35A49" w:rsidRPr="008C4A4D" w:rsidRDefault="00C35A49" w:rsidP="00F35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8" w:lineRule="atLeast"/>
        <w:ind w:firstLine="709"/>
        <w:jc w:val="center"/>
        <w:rPr>
          <w:rFonts w:ascii="Times New Roman" w:cs="Times New Roman"/>
          <w:b/>
          <w:color w:val="000000" w:themeColor="text1"/>
          <w:sz w:val="28"/>
          <w:szCs w:val="28"/>
        </w:rPr>
      </w:pPr>
    </w:p>
    <w:p w:rsidR="00C35A49" w:rsidRPr="00110B3C" w:rsidRDefault="00C35A49" w:rsidP="00F35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8" w:lineRule="atLeast"/>
        <w:ind w:firstLine="709"/>
        <w:jc w:val="center"/>
        <w:rPr>
          <w:rFonts w:ascii="Times New Roman" w:cs="Times New Roman"/>
          <w:b/>
          <w:color w:val="000000" w:themeColor="text1"/>
          <w:sz w:val="28"/>
          <w:szCs w:val="28"/>
        </w:rPr>
      </w:pPr>
    </w:p>
    <w:p w:rsidR="008C4A4D" w:rsidRPr="008C4A4D" w:rsidRDefault="008C4A4D" w:rsidP="00F3536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18" w:lineRule="atLeast"/>
        <w:ind w:left="720"/>
        <w:contextualSpacing/>
        <w:jc w:val="center"/>
        <w:outlineLvl w:val="0"/>
        <w:rPr>
          <w:rFonts w:ascii="Times New Roman" w:eastAsia="Calibri" w:cs="Times New Roman"/>
          <w:b/>
          <w:sz w:val="28"/>
          <w:szCs w:val="28"/>
        </w:rPr>
      </w:pPr>
      <w:r w:rsidRPr="008C4A4D">
        <w:rPr>
          <w:rFonts w:ascii="Times New Roman" w:eastAsia="Calibri" w:cs="Times New Roman"/>
          <w:b/>
          <w:sz w:val="28"/>
          <w:szCs w:val="28"/>
        </w:rPr>
        <w:t>ТЕХНИЧЕСКОЕ ЗАДАНИЕ</w:t>
      </w:r>
    </w:p>
    <w:p w:rsidR="008C4A4D" w:rsidRDefault="008C4A4D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center"/>
        <w:rPr>
          <w:rFonts w:ascii="Times New Roman" w:eastAsia="Calibri" w:cs="Times New Roman"/>
          <w:b/>
          <w:sz w:val="28"/>
          <w:szCs w:val="28"/>
        </w:rPr>
      </w:pPr>
      <w:r w:rsidRPr="008C4A4D">
        <w:rPr>
          <w:rFonts w:ascii="Times New Roman" w:eastAsia="Calibri" w:cs="Times New Roman"/>
          <w:b/>
          <w:sz w:val="28"/>
          <w:szCs w:val="28"/>
        </w:rPr>
        <w:t>на право размещения рекламы на информационных конструкциях в подъездах и на внешних поверхностях многоквартирных домов, жилых домов</w:t>
      </w:r>
    </w:p>
    <w:p w:rsid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center"/>
        <w:rPr>
          <w:rFonts w:ascii="Times New Roman" w:eastAsia="Calibri" w:cs="Times New Roman"/>
          <w:b/>
          <w:sz w:val="28"/>
          <w:szCs w:val="28"/>
        </w:rPr>
      </w:pPr>
    </w:p>
    <w:p w:rsidR="008C4A4D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center"/>
        <w:rPr>
          <w:rFonts w:ascii="Times New Roman" w:eastAsia="Calibri" w:cs="Times New Roman"/>
          <w:sz w:val="28"/>
          <w:szCs w:val="28"/>
          <w:u w:val="single"/>
        </w:rPr>
      </w:pPr>
      <w:r w:rsidRPr="00F35367">
        <w:rPr>
          <w:rFonts w:ascii="Times New Roman" w:eastAsia="Calibri" w:cs="Times New Roman"/>
          <w:sz w:val="28"/>
          <w:szCs w:val="28"/>
          <w:u w:val="single"/>
        </w:rPr>
        <w:t>Обща</w:t>
      </w:r>
      <w:r>
        <w:rPr>
          <w:rFonts w:ascii="Times New Roman" w:eastAsia="Calibri" w:cs="Times New Roman"/>
          <w:sz w:val="28"/>
          <w:szCs w:val="28"/>
          <w:u w:val="single"/>
        </w:rPr>
        <w:t>я информация об объекте закупки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  <w:sz w:val="28"/>
          <w:szCs w:val="28"/>
        </w:rPr>
      </w:pP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  <w:sz w:val="28"/>
          <w:szCs w:val="28"/>
        </w:rPr>
      </w:pPr>
      <w:r w:rsidRPr="00F35367">
        <w:rPr>
          <w:rFonts w:ascii="Times New Roman" w:eastAsia="Calibri" w:cs="Times New Roman"/>
          <w:sz w:val="28"/>
          <w:szCs w:val="28"/>
        </w:rPr>
        <w:t>Объект закупки: право размещения рекламы на информационных конструкциях в подъездах и на внешних поверхностях многоквартирных домов, жилых домов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  <w:sz w:val="28"/>
          <w:szCs w:val="28"/>
        </w:rPr>
      </w:pP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  <w:sz w:val="28"/>
          <w:szCs w:val="28"/>
        </w:rPr>
      </w:pPr>
      <w:r w:rsidRPr="00F35367">
        <w:rPr>
          <w:rFonts w:ascii="Times New Roman" w:eastAsia="Calibri" w:cs="Times New Roman"/>
          <w:sz w:val="28"/>
          <w:szCs w:val="28"/>
        </w:rPr>
        <w:t>Общее количество стендов</w:t>
      </w:r>
      <w:r w:rsidRPr="007D5BBA">
        <w:rPr>
          <w:rFonts w:ascii="Times New Roman" w:eastAsia="Calibri" w:cs="Times New Roman"/>
          <w:sz w:val="28"/>
          <w:szCs w:val="28"/>
        </w:rPr>
        <w:t xml:space="preserve">: </w:t>
      </w:r>
      <w:r w:rsidR="007D5BBA" w:rsidRPr="007D5BBA">
        <w:rPr>
          <w:rFonts w:ascii="Times New Roman" w:eastAsia="Calibri" w:cs="Times New Roman"/>
          <w:sz w:val="28"/>
          <w:szCs w:val="28"/>
        </w:rPr>
        <w:t xml:space="preserve">170 </w:t>
      </w:r>
      <w:r w:rsidRPr="007D5BBA">
        <w:rPr>
          <w:rFonts w:ascii="Times New Roman" w:eastAsia="Calibri" w:cs="Times New Roman"/>
          <w:sz w:val="28"/>
          <w:szCs w:val="28"/>
        </w:rPr>
        <w:t>- штук</w:t>
      </w:r>
    </w:p>
    <w:p w:rsid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  <w:b/>
          <w:sz w:val="28"/>
          <w:szCs w:val="28"/>
        </w:rPr>
      </w:pPr>
    </w:p>
    <w:p w:rsidR="00F35367" w:rsidRPr="00F35367" w:rsidRDefault="00F35367" w:rsidP="00F3536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-284"/>
          <w:tab w:val="left" w:pos="284"/>
          <w:tab w:val="left" w:pos="993"/>
        </w:tabs>
        <w:autoSpaceDE w:val="0"/>
        <w:autoSpaceDN w:val="0"/>
        <w:adjustRightInd w:val="0"/>
        <w:spacing w:after="160" w:line="18" w:lineRule="atLeast"/>
        <w:contextualSpacing/>
        <w:jc w:val="both"/>
        <w:rPr>
          <w:rFonts w:ascii="Times New Roman" w:eastAsia="Calibri" w:cs="Times New Roman"/>
          <w:b/>
        </w:rPr>
      </w:pPr>
      <w:r w:rsidRPr="00F35367">
        <w:rPr>
          <w:rFonts w:ascii="Times New Roman" w:eastAsia="Calibri" w:cs="Times New Roman"/>
          <w:b/>
        </w:rPr>
        <w:t>Технические требования к обслуживанию информационных конструкций.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3452"/>
      </w:tblGrid>
      <w:tr w:rsidR="00F35367" w:rsidRPr="00F35367" w:rsidTr="00F35367">
        <w:trPr>
          <w:trHeight w:val="226"/>
        </w:trPr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eastAsia="Calibri" w:cs="Times New Roman"/>
                <w:b/>
              </w:rPr>
            </w:pPr>
            <w:r w:rsidRPr="00F35367">
              <w:rPr>
                <w:rFonts w:ascii="Times New Roman" w:eastAsia="Calibri" w:cs="Times New Roman"/>
                <w:b/>
              </w:rPr>
              <w:t>Виды работ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eastAsia="Calibri" w:cs="Times New Roman"/>
                <w:b/>
              </w:rPr>
            </w:pPr>
            <w:r w:rsidRPr="00F35367">
              <w:rPr>
                <w:rFonts w:ascii="Times New Roman" w:eastAsia="Calibri" w:cs="Times New Roman"/>
                <w:b/>
              </w:rPr>
              <w:t>Сроки и периодичность</w:t>
            </w:r>
          </w:p>
        </w:tc>
      </w:tr>
      <w:tr w:rsidR="00F35367" w:rsidRPr="00F35367" w:rsidTr="00F35367">
        <w:trPr>
          <w:trHeight w:val="512"/>
        </w:trPr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cs="Times New Roman"/>
                <w:lang w:eastAsia="ru-RU"/>
              </w:rPr>
            </w:pPr>
            <w:r w:rsidRPr="00F35367">
              <w:rPr>
                <w:rFonts w:ascii="Times New Roman" w:cs="Times New Roman"/>
                <w:lang w:eastAsia="ru-RU"/>
              </w:rPr>
              <w:t>1.1. Мониторинг состояния информационных конструкций на предмет целостности и правомерности размещенной информации.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Не реже 1 раза в неделю.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cs="Times New Roman"/>
                <w:lang w:eastAsia="ru-RU"/>
              </w:rPr>
            </w:pPr>
            <w:r w:rsidRPr="00F35367">
              <w:rPr>
                <w:rFonts w:ascii="Times New Roman" w:cs="Times New Roman"/>
                <w:lang w:eastAsia="ru-RU"/>
              </w:rPr>
              <w:t>1.2. Очистка информационных конструкций от несанкционированной рекламы.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В день осмотра.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1.3. Ремонт информационных конструкций. Поддержка товарного вида информационных конструкций. При необходимости замена комплектующих из материалов Исполнителя. Восстановление информационных конструкций, утраченных в процессе эксплуатации.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В течение 2 рабочих дней после обнаружения недостатков.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1.4. Разработка Организацией программного обеспечения и электронной системы учета состояния информационных конструкций и размещенной на них  информации по фотоотчетам для проведения и предоставления Администрации он-</w:t>
            </w:r>
            <w:proofErr w:type="spellStart"/>
            <w:r w:rsidRPr="00F35367">
              <w:rPr>
                <w:rFonts w:ascii="Times New Roman" w:eastAsia="Calibri" w:cs="Times New Roman"/>
              </w:rPr>
              <w:t>лайн</w:t>
            </w:r>
            <w:proofErr w:type="spellEnd"/>
            <w:r w:rsidRPr="00F35367">
              <w:rPr>
                <w:rFonts w:ascii="Times New Roman" w:eastAsia="Calibri" w:cs="Times New Roman"/>
              </w:rPr>
              <w:t xml:space="preserve"> мониторинга, нанесение маркировки на каждую информационную конструкцию индивидуального QR кода для включения в систему электронного учета.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В течение 1 месяца с момента принятия информационных конструкций на обслуживание.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1.5. Оперативная разработка дизайн-проектов социальной информации и иных объявлений по согласованию с Администрацией.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В течение 2 рабочих дней.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1.6. Оперативная печать социальной информации форматом А4, 1-0 или 4-0 на выбор Администрации.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  <w:spacing w:val="-6"/>
              </w:rPr>
            </w:pPr>
            <w:r w:rsidRPr="00F35367">
              <w:rPr>
                <w:rFonts w:ascii="Times New Roman" w:eastAsia="Calibri" w:cs="Times New Roman"/>
                <w:spacing w:val="-6"/>
              </w:rPr>
              <w:t>В течении 3 рабочих дней не более 9 листов в месяц на одну информационную конструкцию.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1.7. Размещение социальной информации, предоставляемой Администрацией.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В течение 5 рабочих дней на всех информационных конструкциях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 xml:space="preserve">1.8. Размещение в полном объеме фотоотчетов в системе электронного учета посредством сканирования </w:t>
            </w:r>
            <w:r w:rsidRPr="00F35367">
              <w:rPr>
                <w:rFonts w:ascii="Times New Roman" w:eastAsia="Calibri" w:cs="Times New Roman"/>
                <w:lang w:val="en-US"/>
              </w:rPr>
              <w:t>QR</w:t>
            </w:r>
            <w:r w:rsidRPr="00F35367">
              <w:rPr>
                <w:rFonts w:ascii="Times New Roman" w:eastAsia="Calibri" w:cs="Times New Roman"/>
              </w:rPr>
              <w:t xml:space="preserve"> кода. 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Еженедельно в день осмотра.</w:t>
            </w:r>
          </w:p>
        </w:tc>
      </w:tr>
      <w:tr w:rsidR="00F35367" w:rsidRPr="00F35367" w:rsidTr="00F70647">
        <w:tc>
          <w:tcPr>
            <w:tcW w:w="5893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line="18" w:lineRule="atLeast"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1.9. Подготовка Организацией для Администрации отчетов о производстве работ.</w:t>
            </w:r>
          </w:p>
        </w:tc>
        <w:tc>
          <w:tcPr>
            <w:tcW w:w="3452" w:type="dxa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  <w:tab w:val="left" w:pos="993"/>
              </w:tabs>
              <w:spacing w:line="18" w:lineRule="atLeast"/>
              <w:contextualSpacing/>
              <w:jc w:val="both"/>
              <w:rPr>
                <w:rFonts w:ascii="Times New Roman" w:eastAsia="Calibri" w:cs="Times New Roman"/>
              </w:rPr>
            </w:pPr>
            <w:r w:rsidRPr="00F35367">
              <w:rPr>
                <w:rFonts w:ascii="Times New Roman" w:eastAsia="Calibri" w:cs="Times New Roman"/>
              </w:rPr>
              <w:t>Ежемесячно.</w:t>
            </w:r>
          </w:p>
        </w:tc>
      </w:tr>
    </w:tbl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contextualSpacing/>
        <w:jc w:val="both"/>
        <w:rPr>
          <w:rFonts w:ascii="Times New Roman" w:eastAsia="Calibri" w:cs="Times New Roman"/>
        </w:rPr>
      </w:pP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  <w:b/>
        </w:rPr>
      </w:pPr>
      <w:r w:rsidRPr="00F35367">
        <w:rPr>
          <w:rFonts w:ascii="Times New Roman" w:eastAsia="Calibri" w:cs="Times New Roman"/>
          <w:b/>
        </w:rPr>
        <w:t xml:space="preserve">2.Требования к системе электронного учета 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Система обеспечивает возможность: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2.1. Просмотра Администрацией фотоотчета о состоянии информационной конструкции в день фактического осмотра информационной конструкции и размещенной на нем информации.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2.2. Учета количества и состояния информационных конструкций.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2.3. Подключения внешних пользователей с индивидуальным доступом в соответствии с территориальной принадлежностью Администрации, защиты от несанкционированного доступа.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2.4. Маркировки фотографии информационной конструкции и поиска фотографии (в соответствии с адресом установки).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 xml:space="preserve">2.5. Подключения программного обеспечения по отправке в систему фотографии в момент </w:t>
      </w:r>
      <w:proofErr w:type="spellStart"/>
      <w:r w:rsidRPr="00F35367">
        <w:rPr>
          <w:rFonts w:ascii="Times New Roman" w:eastAsia="Calibri" w:cs="Times New Roman"/>
        </w:rPr>
        <w:t>фотофиксации</w:t>
      </w:r>
      <w:proofErr w:type="spellEnd"/>
      <w:r w:rsidRPr="00F35367">
        <w:rPr>
          <w:rFonts w:ascii="Times New Roman" w:eastAsia="Calibri" w:cs="Times New Roman"/>
        </w:rPr>
        <w:t xml:space="preserve"> информационной конструкции, путем сканирования QR кода.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 xml:space="preserve">2.6. Хранения информации не менее 0,5 года. </w:t>
      </w:r>
    </w:p>
    <w:p w:rsidR="00F35367" w:rsidRPr="00F35367" w:rsidRDefault="00F35367" w:rsidP="00F353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after="160" w:line="18" w:lineRule="atLeast"/>
        <w:ind w:firstLine="567"/>
        <w:contextualSpacing/>
        <w:jc w:val="both"/>
        <w:rPr>
          <w:rFonts w:ascii="Times New Roman" w:eastAsia="Calibri" w:cs="Times New Roman"/>
          <w:b/>
        </w:rPr>
      </w:pPr>
      <w:r w:rsidRPr="00F35367">
        <w:rPr>
          <w:rFonts w:ascii="Times New Roman" w:eastAsia="Calibri" w:cs="Times New Roman"/>
          <w:b/>
        </w:rPr>
        <w:t>Требования к Организации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426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3.1. Наличие технико-производственной базы для своевременного ремонта информационных конструкций.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426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3.2. Наличие системы электронного учета и программного обеспечения для осуществления он-</w:t>
      </w:r>
      <w:proofErr w:type="spellStart"/>
      <w:r w:rsidRPr="00F35367">
        <w:rPr>
          <w:rFonts w:ascii="Times New Roman" w:eastAsia="Calibri" w:cs="Times New Roman"/>
        </w:rPr>
        <w:t>лайн</w:t>
      </w:r>
      <w:proofErr w:type="spellEnd"/>
      <w:r w:rsidRPr="00F35367">
        <w:rPr>
          <w:rFonts w:ascii="Times New Roman" w:eastAsia="Calibri" w:cs="Times New Roman"/>
        </w:rPr>
        <w:t xml:space="preserve"> мониторинга состояния информационных конструкций и размещаемой на них информации.</w:t>
      </w:r>
    </w:p>
    <w:p w:rsidR="00F35367" w:rsidRPr="00F35367" w:rsidRDefault="00F35367" w:rsidP="00F353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after="160" w:line="18" w:lineRule="atLeast"/>
        <w:ind w:firstLine="567"/>
        <w:contextualSpacing/>
        <w:jc w:val="both"/>
        <w:rPr>
          <w:rFonts w:ascii="Times New Roman" w:eastAsia="Calibri" w:cs="Times New Roman"/>
          <w:b/>
        </w:rPr>
      </w:pPr>
      <w:r w:rsidRPr="00F35367">
        <w:rPr>
          <w:rFonts w:ascii="Times New Roman" w:eastAsia="Calibri" w:cs="Times New Roman"/>
          <w:b/>
        </w:rPr>
        <w:t>Технические требования по содержанию информационной конструкции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Информационная конструкция, переданная Администрацией Организации на основании Акта приема-передачи, содержится Организацией в следующем виде: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4.1. Имеет размеры в соответствии с техническими характеристиками установленной конструкции.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4.2. Комплектуется материалами, указанными в технических характеристиках информационной конструкции.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4.3. Имеет целое остекление и рамочный профиль.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4.4. Отсутствуют следы несогласованной расклейки на поверхности/внутри информационной конструкции.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4.5. Имеет исправное запирающее устройство.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4.6. Крепление материалов в один слой на мебельную скобу. Не менее 2 скоб на 1 лист формата А4.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4.7. Несоответствие техническим требованием состояния информационной конструкции может составлять не более 1 недели до дня, следующего за днем еженедельного осмотра сектора.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contextualSpacing/>
        <w:jc w:val="both"/>
        <w:rPr>
          <w:rFonts w:ascii="Times New Roman" w:eastAsia="Calibri" w:cs="Times New Roman"/>
          <w:b/>
        </w:rPr>
      </w:pPr>
    </w:p>
    <w:p w:rsidR="00F35367" w:rsidRPr="00F35367" w:rsidRDefault="00F35367" w:rsidP="00F3536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after="160" w:line="18" w:lineRule="atLeast"/>
        <w:ind w:firstLine="567"/>
        <w:contextualSpacing/>
        <w:jc w:val="both"/>
        <w:rPr>
          <w:rFonts w:ascii="Times New Roman" w:eastAsia="Calibri" w:cs="Times New Roman"/>
          <w:b/>
        </w:rPr>
      </w:pPr>
      <w:r w:rsidRPr="00F35367">
        <w:rPr>
          <w:rFonts w:ascii="Times New Roman" w:eastAsia="Calibri" w:cs="Times New Roman"/>
          <w:b/>
        </w:rPr>
        <w:t>Технические условия производства работ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5.1. Администрация передает адресный список установленных конструкций Организации.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5.2. Организации проводит инвентаризацию информационных конструкций Администрации на предмет наличия на подъезде и целостности.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5.3. Организации передает Администрации Отчет инвентаризации.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5.4. На основании Отчета Администрация производит ремонт или замену комплектующих.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5.5. Информационные конструкции, определенные Инвентаризацией как пригодные к эксплуатации, передаются Организации.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5.6. Информационные конструкции, требующие ремонта или полного восстановления, передаются Администрации Организации на основании дополнительного Акта приема-передачи и принимаются на обслуживание после проверки их пригодности Организацией.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5.7. Администрация и Организация определяют ответственных лиц для взаимодействия в рамках исполнения пунктов настоящего Договора.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lastRenderedPageBreak/>
        <w:t>5.8. Организация определяет и предоставляет Администрации график обслуживания информационных конструкций (с учетом цикла обслуживания – 5 рабочих дней).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5.9. Организация присваивает каждой информационной конструкции индивидуальный QR код, устанавливает его маркировку на фасадную часть информационной конструкции.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5.10. Организация подключает информационную конструкцию к единой системе фотоотчетов, путем сканирования QR кодов и выкладки в он-</w:t>
      </w:r>
      <w:proofErr w:type="spellStart"/>
      <w:r w:rsidRPr="00F35367">
        <w:rPr>
          <w:rFonts w:ascii="Times New Roman" w:eastAsia="Calibri" w:cs="Times New Roman"/>
        </w:rPr>
        <w:t>лайн</w:t>
      </w:r>
      <w:proofErr w:type="spellEnd"/>
      <w:r w:rsidRPr="00F35367">
        <w:rPr>
          <w:rFonts w:ascii="Times New Roman" w:eastAsia="Calibri" w:cs="Times New Roman"/>
        </w:rPr>
        <w:t xml:space="preserve"> пространство.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5.11. Организация предоставляет Администрации пароли для входа в систему он-</w:t>
      </w:r>
      <w:proofErr w:type="spellStart"/>
      <w:r w:rsidRPr="00F35367">
        <w:rPr>
          <w:rFonts w:ascii="Times New Roman" w:eastAsia="Calibri" w:cs="Times New Roman"/>
        </w:rPr>
        <w:t>лайн</w:t>
      </w:r>
      <w:proofErr w:type="spellEnd"/>
      <w:r w:rsidRPr="00F35367">
        <w:rPr>
          <w:rFonts w:ascii="Times New Roman" w:eastAsia="Calibri" w:cs="Times New Roman"/>
        </w:rPr>
        <w:t xml:space="preserve"> мониторинга.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5.12. Ответственное лицо Администрации имеет возможность еженедельно производить мониторинг состояния информационных конструкций в системе он-</w:t>
      </w:r>
      <w:proofErr w:type="spellStart"/>
      <w:r w:rsidRPr="00F35367">
        <w:rPr>
          <w:rFonts w:ascii="Times New Roman" w:eastAsia="Calibri" w:cs="Times New Roman"/>
        </w:rPr>
        <w:t>лайн</w:t>
      </w:r>
      <w:proofErr w:type="spellEnd"/>
      <w:r w:rsidRPr="00F35367">
        <w:rPr>
          <w:rFonts w:ascii="Times New Roman" w:eastAsia="Calibri" w:cs="Times New Roman"/>
        </w:rPr>
        <w:t xml:space="preserve"> мониторинга и сообщать о несоответствии содержания информационных конструкций и размещении информации с указанием сроков исправления недостатков.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5.13. Сдача отчетности по производству работ осуществляется путем проверки наличия фотоотчета и отчета о произведенном ремонте и размещенной информации в течение месяца.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  <w:b/>
        </w:rPr>
      </w:pPr>
      <w:r w:rsidRPr="00F35367">
        <w:rPr>
          <w:rFonts w:ascii="Times New Roman" w:eastAsia="Calibri" w:cs="Times New Roman"/>
        </w:rPr>
        <w:t>5.14. Ремонт информационных конструкций, замена комплектующих производится силами и на средства Организации</w:t>
      </w:r>
      <w:r w:rsidRPr="00F35367">
        <w:rPr>
          <w:rFonts w:ascii="Times New Roman" w:eastAsia="Calibri" w:cs="Times New Roman"/>
          <w:b/>
        </w:rPr>
        <w:t>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5.15. Передача макета социальной информации и иных объявлений передается Администрацией Организации не позднее 2-х рабочих дней до даты предполагаемого начала размещения.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5.16. Размещение плановой информации производится в соответствии с графиком обслуживания, представленным Организацией.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5.17. Объем размещения социальной информации и иных объявлений, предоставляемых Администрацией составляет не менее 50% общей площади информационной конструкции. На оставшейся площади Организация вправе размещать рекламные объявления путем заключения договоров с коммерческими и государственными организациями.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5.18. Вся коммерческая информация, размещаемая на информационной конструкции, должна строго соответствовать требованиям законодательства Российской Федерации.</w:t>
      </w:r>
    </w:p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993"/>
        </w:tabs>
        <w:spacing w:line="18" w:lineRule="atLeast"/>
        <w:ind w:firstLine="567"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5.19. Не допускается размещение информации экстремистского характера, призывов к розжигу межнациональной розни и иных подобных объявлений. При обнаружении подобных объявлений в качестве несанкционированной расклейки Организация сообщает Администрации с передачей образцов объявления.</w:t>
      </w:r>
    </w:p>
    <w:p w:rsidR="008C4A4D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</w:rPr>
      </w:pPr>
      <w:r w:rsidRPr="00F35367">
        <w:rPr>
          <w:rFonts w:ascii="Times New Roman" w:eastAsia="Calibri" w:cs="Times New Roman"/>
        </w:rPr>
        <w:t>5.20. Не позднее 10 числа каждого месяца Организация направляет Администрации  отчет о выполненных работах по форме, утвержденной Сторонами.</w:t>
      </w:r>
    </w:p>
    <w:p w:rsid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</w:rPr>
      </w:pPr>
    </w:p>
    <w:p w:rsid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18" w:lineRule="atLeast"/>
        <w:contextualSpacing/>
        <w:jc w:val="both"/>
        <w:rPr>
          <w:rFonts w:ascii="Times New Roman" w:eastAsia="Calibri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2"/>
      </w:tblGrid>
      <w:tr w:rsidR="00F35367" w:rsidTr="00F70647">
        <w:tc>
          <w:tcPr>
            <w:tcW w:w="2501" w:type="pct"/>
          </w:tcPr>
          <w:p w:rsidR="00F35367" w:rsidRPr="007D5BBA" w:rsidRDefault="00F35367" w:rsidP="00F353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outlineLvl w:val="0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  <w:r w:rsidRPr="007D5BBA"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2499" w:type="pct"/>
          </w:tcPr>
          <w:p w:rsidR="00F35367" w:rsidRPr="008A2E1D" w:rsidRDefault="00F35367" w:rsidP="00F353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outlineLvl w:val="0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  <w:r w:rsidRPr="007D5BBA"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  <w:t>Организация</w:t>
            </w:r>
          </w:p>
        </w:tc>
      </w:tr>
      <w:tr w:rsidR="00F35367" w:rsidTr="00F70647">
        <w:tc>
          <w:tcPr>
            <w:tcW w:w="2501" w:type="pct"/>
          </w:tcPr>
          <w:p w:rsidR="00F35367" w:rsidRPr="00F35367" w:rsidRDefault="00F35367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rPr>
                <w:rFonts w:ascii="Times New Roman" w:eastAsia="Calibri" w:cs="Times New Roman"/>
                <w:color w:val="auto"/>
                <w:highlight w:val="yellow"/>
              </w:rPr>
            </w:pP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Администрация поселения Щаповское в городе Москве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 xml:space="preserve">142144,  г. Москва, поселение Щаповское, пос. </w:t>
            </w:r>
            <w:proofErr w:type="spellStart"/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Щапово</w:t>
            </w:r>
            <w:proofErr w:type="spellEnd"/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, д. 2.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ИНН 5074032006, КПП 775101001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УФК по г. Москве (Администрация поселения Щаповское л/с 03733830340)</w:t>
            </w:r>
          </w:p>
          <w:p w:rsidR="007D5BBA" w:rsidRPr="007D5BBA" w:rsidRDefault="007D5BBA" w:rsidP="007D5B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color w:val="auto"/>
                <w:sz w:val="22"/>
                <w:szCs w:val="22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>Расчетный счет № 40204810000000003140</w:t>
            </w:r>
          </w:p>
          <w:p w:rsidR="00F35367" w:rsidRPr="00F35367" w:rsidRDefault="007D5BBA" w:rsidP="007D5B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5BBA">
              <w:rPr>
                <w:rFonts w:ascii="Times New Roman" w:eastAsia="Calibri" w:cs="Times New Roman"/>
                <w:color w:val="auto"/>
                <w:sz w:val="22"/>
                <w:szCs w:val="22"/>
              </w:rPr>
              <w:t xml:space="preserve"> в Отделении 1 Московского ГТУ Банка России, г. Москва 705, БИК 044583001</w:t>
            </w:r>
          </w:p>
        </w:tc>
        <w:tc>
          <w:tcPr>
            <w:tcW w:w="2499" w:type="pct"/>
          </w:tcPr>
          <w:p w:rsidR="00F35367" w:rsidRDefault="00F35367" w:rsidP="00F353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jc w:val="center"/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bookmarkStart w:id="8" w:name="_GoBack"/>
            <w:bookmarkEnd w:id="8"/>
          </w:p>
        </w:tc>
      </w:tr>
      <w:tr w:rsidR="007D5BBA" w:rsidTr="00F70647">
        <w:tc>
          <w:tcPr>
            <w:tcW w:w="2501" w:type="pct"/>
          </w:tcPr>
          <w:p w:rsidR="007D5BBA" w:rsidRPr="009403B1" w:rsidRDefault="007D5BBA" w:rsidP="002368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9403B1">
              <w:rPr>
                <w:rFonts w:ascii="Times New Roman" w:eastAsia="Calibri" w:cs="Times New Roman"/>
                <w:b/>
                <w:color w:val="auto"/>
              </w:rPr>
              <w:t>Глава администрации:</w:t>
            </w:r>
          </w:p>
        </w:tc>
        <w:tc>
          <w:tcPr>
            <w:tcW w:w="2499" w:type="pct"/>
          </w:tcPr>
          <w:p w:rsidR="007D5BBA" w:rsidRPr="00362404" w:rsidRDefault="007D5BBA" w:rsidP="00F353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outlineLvl w:val="0"/>
              <w:rPr>
                <w:rFonts w:ascii="Times New Roman" w:eastAsia="Calibri" w:cs="Times New Roman"/>
                <w:b/>
                <w:color w:val="auto"/>
              </w:rPr>
            </w:pPr>
            <w:r w:rsidRPr="00362404">
              <w:rPr>
                <w:rFonts w:ascii="Times New Roman" w:eastAsia="Calibri" w:cs="Times New Roman"/>
                <w:b/>
                <w:color w:val="auto"/>
              </w:rPr>
              <w:t>Руководитель:</w:t>
            </w:r>
          </w:p>
        </w:tc>
      </w:tr>
      <w:tr w:rsidR="007D5BBA" w:rsidTr="00F70647">
        <w:tc>
          <w:tcPr>
            <w:tcW w:w="2501" w:type="pct"/>
          </w:tcPr>
          <w:p w:rsidR="007D5BBA" w:rsidRPr="009403B1" w:rsidRDefault="007D5BBA" w:rsidP="00236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b/>
                <w:color w:val="auto"/>
              </w:rPr>
            </w:pPr>
          </w:p>
          <w:p w:rsidR="007D5BBA" w:rsidRPr="009403B1" w:rsidRDefault="007D5BBA" w:rsidP="00236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Calibri" w:cs="Times New Roman"/>
                <w:b/>
                <w:color w:val="auto"/>
              </w:rPr>
            </w:pPr>
            <w:r w:rsidRPr="009403B1">
              <w:rPr>
                <w:rFonts w:ascii="Times New Roman" w:eastAsia="Calibri" w:cs="Times New Roman"/>
                <w:b/>
                <w:color w:val="auto"/>
              </w:rPr>
              <w:t xml:space="preserve">___________________ </w:t>
            </w:r>
            <w:proofErr w:type="spellStart"/>
            <w:r w:rsidRPr="009403B1">
              <w:rPr>
                <w:rFonts w:ascii="Times New Roman" w:eastAsia="Calibri" w:cs="Times New Roman"/>
                <w:b/>
                <w:color w:val="auto"/>
              </w:rPr>
              <w:t>П.Н.Бондарев</w:t>
            </w:r>
            <w:proofErr w:type="spellEnd"/>
          </w:p>
          <w:p w:rsidR="007D5BBA" w:rsidRPr="009403B1" w:rsidRDefault="007D5BBA" w:rsidP="00236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03B1">
              <w:rPr>
                <w:rFonts w:ascii="Times New Roman" w:eastAsia="Calibri" w:cs="Times New Roman"/>
                <w:color w:val="auto"/>
                <w:sz w:val="20"/>
                <w:szCs w:val="20"/>
              </w:rPr>
              <w:t>м.п</w:t>
            </w:r>
            <w:proofErr w:type="spellEnd"/>
            <w:r w:rsidRPr="009403B1">
              <w:rPr>
                <w:rFonts w:ascii="Times New Roman" w:eastAsia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9" w:type="pct"/>
          </w:tcPr>
          <w:p w:rsidR="007D5BBA" w:rsidRPr="00362404" w:rsidRDefault="007D5BBA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rPr>
                <w:rFonts w:ascii="Times New Roman" w:eastAsia="Calibri" w:cs="Times New Roman"/>
                <w:b/>
                <w:color w:val="auto"/>
              </w:rPr>
            </w:pPr>
          </w:p>
          <w:p w:rsidR="007D5BBA" w:rsidRPr="00362404" w:rsidRDefault="007D5BBA" w:rsidP="00F3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rPr>
                <w:rFonts w:ascii="Times New Roman" w:eastAsia="Calibri" w:cs="Times New Roman"/>
                <w:b/>
                <w:color w:val="auto"/>
              </w:rPr>
            </w:pPr>
            <w:r w:rsidRPr="00362404">
              <w:rPr>
                <w:rFonts w:ascii="Times New Roman" w:eastAsia="Calibri" w:cs="Times New Roman"/>
                <w:b/>
                <w:color w:val="auto"/>
              </w:rPr>
              <w:t xml:space="preserve">___________________ </w:t>
            </w:r>
            <w:r>
              <w:rPr>
                <w:rFonts w:ascii="Times New Roman" w:eastAsia="Calibri" w:cs="Times New Roman"/>
                <w:b/>
                <w:color w:val="auto"/>
              </w:rPr>
              <w:t>И.О. Фамилия</w:t>
            </w:r>
            <w:r w:rsidRPr="00362404">
              <w:rPr>
                <w:rFonts w:ascii="Times New Roman" w:eastAsia="Calibri" w:cs="Times New Roman"/>
                <w:b/>
                <w:color w:val="auto"/>
              </w:rPr>
              <w:t xml:space="preserve"> </w:t>
            </w:r>
          </w:p>
          <w:p w:rsidR="007D5BBA" w:rsidRDefault="007D5BBA" w:rsidP="00F353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" w:lineRule="atLeast"/>
              <w:outlineLvl w:val="0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362404">
              <w:rPr>
                <w:rFonts w:ascii="Times New Roman" w:eastAsia="Calibri" w:cs="Times New Roman"/>
                <w:color w:val="auto"/>
                <w:sz w:val="20"/>
                <w:szCs w:val="20"/>
              </w:rPr>
              <w:t>м.п.</w:t>
            </w:r>
          </w:p>
        </w:tc>
      </w:tr>
    </w:tbl>
    <w:p w:rsidR="00F35367" w:rsidRPr="00F35367" w:rsidRDefault="00F35367" w:rsidP="00F35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134"/>
        </w:tabs>
        <w:spacing w:line="259" w:lineRule="auto"/>
        <w:contextualSpacing/>
        <w:jc w:val="both"/>
        <w:rPr>
          <w:rFonts w:ascii="Times New Roman" w:eastAsia="Calibri" w:cs="Times New Roman"/>
          <w:sz w:val="16"/>
          <w:szCs w:val="16"/>
        </w:rPr>
      </w:pPr>
    </w:p>
    <w:sectPr w:rsidR="00F35367" w:rsidRPr="00F35367" w:rsidSect="00EF6B26">
      <w:pgSz w:w="11900" w:h="16840"/>
      <w:pgMar w:top="851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4B" w:rsidRDefault="00D14A4B">
      <w:r>
        <w:separator/>
      </w:r>
    </w:p>
  </w:endnote>
  <w:endnote w:type="continuationSeparator" w:id="0">
    <w:p w:rsidR="00D14A4B" w:rsidRDefault="00D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4B" w:rsidRDefault="00D14A4B">
      <w:r>
        <w:separator/>
      </w:r>
    </w:p>
  </w:footnote>
  <w:footnote w:type="continuationSeparator" w:id="0">
    <w:p w:rsidR="00D14A4B" w:rsidRDefault="00D1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AF3"/>
    <w:multiLevelType w:val="multilevel"/>
    <w:tmpl w:val="86BC76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39E01BD"/>
    <w:multiLevelType w:val="multilevel"/>
    <w:tmpl w:val="B3462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C32129"/>
    <w:multiLevelType w:val="hybridMultilevel"/>
    <w:tmpl w:val="9552E094"/>
    <w:lvl w:ilvl="0" w:tplc="C76AAE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1BD4085"/>
    <w:multiLevelType w:val="multilevel"/>
    <w:tmpl w:val="BF1E895C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707" w:hanging="707"/>
      </w:pPr>
      <w:rPr>
        <w:rFonts w:cs="Times New Roman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840"/>
      </w:pPr>
      <w:rPr>
        <w:rFonts w:cs="Times New Roman"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680"/>
      </w:pPr>
      <w:rPr>
        <w:rFonts w:cs="Times New Roman"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5460"/>
        </w:tabs>
        <w:ind w:left="5460" w:hanging="1680"/>
      </w:pPr>
      <w:rPr>
        <w:rFonts w:cs="Times New Roman"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20"/>
        </w:tabs>
        <w:ind w:left="6420" w:hanging="2100"/>
      </w:pPr>
      <w:rPr>
        <w:rFonts w:cs="Times New Roman"/>
        <w:position w:val="0"/>
        <w:sz w:val="28"/>
        <w:szCs w:val="28"/>
      </w:rPr>
    </w:lvl>
  </w:abstractNum>
  <w:abstractNum w:abstractNumId="4">
    <w:nsid w:val="7E887117"/>
    <w:multiLevelType w:val="multilevel"/>
    <w:tmpl w:val="D18C747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3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49"/>
    <w:rsid w:val="000A3F1B"/>
    <w:rsid w:val="000B0FD4"/>
    <w:rsid w:val="00110B3C"/>
    <w:rsid w:val="001140BC"/>
    <w:rsid w:val="001253CE"/>
    <w:rsid w:val="00134162"/>
    <w:rsid w:val="001359F1"/>
    <w:rsid w:val="001502B1"/>
    <w:rsid w:val="00160367"/>
    <w:rsid w:val="00173FF5"/>
    <w:rsid w:val="00194DBA"/>
    <w:rsid w:val="00197FFA"/>
    <w:rsid w:val="001A1648"/>
    <w:rsid w:val="001E0B7E"/>
    <w:rsid w:val="00214345"/>
    <w:rsid w:val="00223332"/>
    <w:rsid w:val="0025226C"/>
    <w:rsid w:val="00283959"/>
    <w:rsid w:val="002909AC"/>
    <w:rsid w:val="002B0C7D"/>
    <w:rsid w:val="002E6287"/>
    <w:rsid w:val="002F4BE1"/>
    <w:rsid w:val="002F640E"/>
    <w:rsid w:val="002F7B4F"/>
    <w:rsid w:val="00306E34"/>
    <w:rsid w:val="00336D17"/>
    <w:rsid w:val="00362404"/>
    <w:rsid w:val="00366631"/>
    <w:rsid w:val="00391BD7"/>
    <w:rsid w:val="00397B73"/>
    <w:rsid w:val="003A52AF"/>
    <w:rsid w:val="003C6BC2"/>
    <w:rsid w:val="003D486E"/>
    <w:rsid w:val="003D5F87"/>
    <w:rsid w:val="0044062B"/>
    <w:rsid w:val="00452D36"/>
    <w:rsid w:val="00461BC4"/>
    <w:rsid w:val="004B2CC2"/>
    <w:rsid w:val="004C2CC8"/>
    <w:rsid w:val="004C408F"/>
    <w:rsid w:val="004D44CC"/>
    <w:rsid w:val="004D590D"/>
    <w:rsid w:val="00501C56"/>
    <w:rsid w:val="00562B16"/>
    <w:rsid w:val="00571160"/>
    <w:rsid w:val="00591119"/>
    <w:rsid w:val="00613A65"/>
    <w:rsid w:val="00636C05"/>
    <w:rsid w:val="006445C3"/>
    <w:rsid w:val="006959F9"/>
    <w:rsid w:val="00753D3E"/>
    <w:rsid w:val="007A7CC2"/>
    <w:rsid w:val="007B6EB5"/>
    <w:rsid w:val="007C70B2"/>
    <w:rsid w:val="007D5BBA"/>
    <w:rsid w:val="007F33B0"/>
    <w:rsid w:val="008106A6"/>
    <w:rsid w:val="00850FFC"/>
    <w:rsid w:val="008653B9"/>
    <w:rsid w:val="008A2E1D"/>
    <w:rsid w:val="008B078D"/>
    <w:rsid w:val="008B4423"/>
    <w:rsid w:val="008C4A4D"/>
    <w:rsid w:val="008C7259"/>
    <w:rsid w:val="0091734A"/>
    <w:rsid w:val="009232C6"/>
    <w:rsid w:val="009403B1"/>
    <w:rsid w:val="00985221"/>
    <w:rsid w:val="00992B3A"/>
    <w:rsid w:val="009B6428"/>
    <w:rsid w:val="009E0154"/>
    <w:rsid w:val="009F56B8"/>
    <w:rsid w:val="00A01278"/>
    <w:rsid w:val="00A01DEC"/>
    <w:rsid w:val="00A374A6"/>
    <w:rsid w:val="00A42615"/>
    <w:rsid w:val="00A618BC"/>
    <w:rsid w:val="00A746D1"/>
    <w:rsid w:val="00A971A2"/>
    <w:rsid w:val="00AA14C6"/>
    <w:rsid w:val="00AA187E"/>
    <w:rsid w:val="00AB7476"/>
    <w:rsid w:val="00AC2FEF"/>
    <w:rsid w:val="00AD7DBB"/>
    <w:rsid w:val="00B23A87"/>
    <w:rsid w:val="00B805D7"/>
    <w:rsid w:val="00B94AF4"/>
    <w:rsid w:val="00BC3C63"/>
    <w:rsid w:val="00BC72C9"/>
    <w:rsid w:val="00BD1DA9"/>
    <w:rsid w:val="00BF1F55"/>
    <w:rsid w:val="00C35A49"/>
    <w:rsid w:val="00CC5365"/>
    <w:rsid w:val="00CD03E1"/>
    <w:rsid w:val="00CD2BAF"/>
    <w:rsid w:val="00CF7FCE"/>
    <w:rsid w:val="00D03D91"/>
    <w:rsid w:val="00D13164"/>
    <w:rsid w:val="00D14A4B"/>
    <w:rsid w:val="00D32DEF"/>
    <w:rsid w:val="00D836FB"/>
    <w:rsid w:val="00DB5545"/>
    <w:rsid w:val="00DD5C37"/>
    <w:rsid w:val="00DD6C4F"/>
    <w:rsid w:val="00DE782D"/>
    <w:rsid w:val="00DF691F"/>
    <w:rsid w:val="00E11642"/>
    <w:rsid w:val="00E42D74"/>
    <w:rsid w:val="00EE6F35"/>
    <w:rsid w:val="00EF6B26"/>
    <w:rsid w:val="00F35367"/>
    <w:rsid w:val="00F35E83"/>
    <w:rsid w:val="00F55A20"/>
    <w:rsid w:val="00F6010C"/>
    <w:rsid w:val="00F80FA8"/>
    <w:rsid w:val="00FB7C77"/>
    <w:rsid w:val="00FC048D"/>
    <w:rsid w:val="00FC4D2D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uiPriority w:val="99"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5A4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Courier New" w:cs="Arial Unicode MS"/>
      <w:color w:val="000000"/>
      <w:sz w:val="20"/>
      <w:szCs w:val="20"/>
      <w:u w:color="000000"/>
      <w:lang w:eastAsia="ru-RU"/>
    </w:rPr>
  </w:style>
  <w:style w:type="paragraph" w:styleId="a4">
    <w:name w:val="List Paragraph"/>
    <w:basedOn w:val="a"/>
    <w:uiPriority w:val="99"/>
    <w:qFormat/>
    <w:rsid w:val="00C35A49"/>
    <w:pPr>
      <w:suppressAutoHyphens/>
      <w:ind w:left="720"/>
      <w:jc w:val="center"/>
    </w:pPr>
    <w:rPr>
      <w:rFonts w:hAnsi="Arial"/>
      <w:kern w:val="2"/>
      <w:lang w:eastAsia="ru-RU"/>
    </w:rPr>
  </w:style>
  <w:style w:type="paragraph" w:customStyle="1" w:styleId="1">
    <w:name w:val="Обычный1"/>
    <w:uiPriority w:val="99"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msonormalcxspmiddle">
    <w:name w:val="msonormalcxspmiddle"/>
    <w:uiPriority w:val="99"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numbering" w:customStyle="1" w:styleId="List0">
    <w:name w:val="List 0"/>
    <w:rsid w:val="00C35A49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44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62B"/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440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62B"/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B8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D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1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160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uiPriority w:val="99"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5A4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Courier New" w:cs="Arial Unicode MS"/>
      <w:color w:val="000000"/>
      <w:sz w:val="20"/>
      <w:szCs w:val="20"/>
      <w:u w:color="000000"/>
      <w:lang w:eastAsia="ru-RU"/>
    </w:rPr>
  </w:style>
  <w:style w:type="paragraph" w:styleId="a4">
    <w:name w:val="List Paragraph"/>
    <w:basedOn w:val="a"/>
    <w:uiPriority w:val="99"/>
    <w:qFormat/>
    <w:rsid w:val="00C35A49"/>
    <w:pPr>
      <w:suppressAutoHyphens/>
      <w:ind w:left="720"/>
      <w:jc w:val="center"/>
    </w:pPr>
    <w:rPr>
      <w:rFonts w:hAnsi="Arial"/>
      <w:kern w:val="2"/>
      <w:lang w:eastAsia="ru-RU"/>
    </w:rPr>
  </w:style>
  <w:style w:type="paragraph" w:customStyle="1" w:styleId="1">
    <w:name w:val="Обычный1"/>
    <w:uiPriority w:val="99"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msonormalcxspmiddle">
    <w:name w:val="msonormalcxspmiddle"/>
    <w:uiPriority w:val="99"/>
    <w:rsid w:val="00C35A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numbering" w:customStyle="1" w:styleId="List0">
    <w:name w:val="List 0"/>
    <w:rsid w:val="00C35A49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44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62B"/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440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62B"/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B8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D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1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160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3A8D-E6FA-4F7C-A072-22C69EB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gbusc44</dc:creator>
  <cp:lastModifiedBy>Кириленко Ольга</cp:lastModifiedBy>
  <cp:revision>2</cp:revision>
  <cp:lastPrinted>2016-02-01T05:36:00Z</cp:lastPrinted>
  <dcterms:created xsi:type="dcterms:W3CDTF">2016-02-12T14:39:00Z</dcterms:created>
  <dcterms:modified xsi:type="dcterms:W3CDTF">2016-02-12T14:39:00Z</dcterms:modified>
</cp:coreProperties>
</file>