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B1" w:rsidRDefault="002F25B1" w:rsidP="002F25B1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FA7538" w:rsidRDefault="00FA7538" w:rsidP="00FA7538">
      <w:pPr>
        <w:jc w:val="center"/>
        <w:rPr>
          <w:sz w:val="28"/>
        </w:rPr>
      </w:pPr>
      <w:r>
        <w:rPr>
          <w:sz w:val="28"/>
        </w:rPr>
        <w:t>СОВЕТ ДЕПУТАТОВ</w:t>
      </w:r>
    </w:p>
    <w:p w:rsidR="00FA7538" w:rsidRDefault="00FA7538" w:rsidP="00FA7538">
      <w:pPr>
        <w:jc w:val="center"/>
        <w:rPr>
          <w:sz w:val="28"/>
        </w:rPr>
      </w:pPr>
      <w:r>
        <w:rPr>
          <w:sz w:val="28"/>
        </w:rPr>
        <w:t>ПОСЕЛЕНИЯ ЩАПОВСКОЕ В ГОРОДЕ МОСКВЕ</w:t>
      </w:r>
    </w:p>
    <w:p w:rsidR="00FA7538" w:rsidRDefault="00FA7538" w:rsidP="00FA7538">
      <w:pPr>
        <w:rPr>
          <w:sz w:val="28"/>
        </w:rPr>
      </w:pPr>
      <w:r>
        <w:rPr>
          <w:sz w:val="28"/>
        </w:rPr>
        <w:t xml:space="preserve"> </w:t>
      </w:r>
    </w:p>
    <w:p w:rsidR="00FA7538" w:rsidRDefault="00FA7538" w:rsidP="00FA7538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FA7538" w:rsidRDefault="00FA7538" w:rsidP="00FA7538">
      <w:pPr>
        <w:jc w:val="center"/>
        <w:rPr>
          <w:sz w:val="28"/>
        </w:rPr>
      </w:pPr>
    </w:p>
    <w:p w:rsidR="00FA7538" w:rsidRDefault="002F25B1" w:rsidP="00FA7538">
      <w:pPr>
        <w:rPr>
          <w:sz w:val="28"/>
        </w:rPr>
      </w:pPr>
      <w:r>
        <w:rPr>
          <w:sz w:val="28"/>
        </w:rPr>
        <w:t>от 8</w:t>
      </w:r>
      <w:r w:rsidR="00FA7538">
        <w:rPr>
          <w:sz w:val="28"/>
        </w:rPr>
        <w:t xml:space="preserve"> </w:t>
      </w:r>
      <w:r>
        <w:rPr>
          <w:sz w:val="28"/>
        </w:rPr>
        <w:t xml:space="preserve">октября 2014г.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</w:t>
      </w:r>
      <w:r>
        <w:rPr>
          <w:sz w:val="28"/>
        </w:rPr>
        <w:tab/>
        <w:t>№ 2</w:t>
      </w:r>
      <w:r w:rsidR="00FA7538">
        <w:rPr>
          <w:sz w:val="28"/>
        </w:rPr>
        <w:t>/</w:t>
      </w:r>
      <w:r>
        <w:rPr>
          <w:sz w:val="28"/>
        </w:rPr>
        <w:t>5</w:t>
      </w:r>
    </w:p>
    <w:p w:rsidR="00AD1321" w:rsidRDefault="00AD1321" w:rsidP="00AD1321">
      <w:pPr>
        <w:pStyle w:val="ConsPlusTitle"/>
        <w:widowControl/>
        <w:jc w:val="center"/>
        <w:rPr>
          <w:sz w:val="24"/>
          <w:szCs w:val="24"/>
        </w:rPr>
      </w:pPr>
    </w:p>
    <w:p w:rsidR="00AD1321" w:rsidRDefault="00AD1321" w:rsidP="00AD1321">
      <w:pPr>
        <w:pStyle w:val="ConsPlusTitle"/>
        <w:widowControl/>
        <w:jc w:val="center"/>
        <w:rPr>
          <w:sz w:val="24"/>
          <w:szCs w:val="24"/>
        </w:rPr>
      </w:pPr>
    </w:p>
    <w:p w:rsidR="00AD1321" w:rsidRDefault="00AD1321" w:rsidP="00AD1321">
      <w:pPr>
        <w:jc w:val="both"/>
        <w:rPr>
          <w:b/>
          <w:bCs/>
          <w:sz w:val="28"/>
        </w:rPr>
      </w:pPr>
    </w:p>
    <w:p w:rsidR="002F25B1" w:rsidRDefault="002F25B1" w:rsidP="00AD132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изменений и дополнений </w:t>
      </w:r>
    </w:p>
    <w:p w:rsidR="002F25B1" w:rsidRDefault="002F25B1" w:rsidP="00AD132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 решение Совета депутатов </w:t>
      </w:r>
    </w:p>
    <w:p w:rsidR="002F25B1" w:rsidRDefault="002F25B1" w:rsidP="00AD132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поселения Щаповское </w:t>
      </w:r>
      <w:r w:rsidR="00233E31">
        <w:rPr>
          <w:b/>
          <w:bCs/>
          <w:sz w:val="28"/>
        </w:rPr>
        <w:t xml:space="preserve">от 13.11.2013г. </w:t>
      </w:r>
      <w:r>
        <w:rPr>
          <w:b/>
          <w:bCs/>
          <w:sz w:val="28"/>
        </w:rPr>
        <w:t xml:space="preserve">№ 67/8  </w:t>
      </w:r>
    </w:p>
    <w:p w:rsidR="00FA7538" w:rsidRDefault="002F25B1" w:rsidP="00AD132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AD1321" w:rsidRPr="00AD1321">
        <w:rPr>
          <w:b/>
          <w:bCs/>
          <w:sz w:val="28"/>
        </w:rPr>
        <w:t>О</w:t>
      </w:r>
      <w:r w:rsidR="00E16C9A">
        <w:rPr>
          <w:b/>
          <w:bCs/>
          <w:sz w:val="28"/>
        </w:rPr>
        <w:t xml:space="preserve">б утверждении сметы расходов </w:t>
      </w:r>
      <w:proofErr w:type="gramStart"/>
      <w:r w:rsidR="00E16C9A">
        <w:rPr>
          <w:b/>
          <w:bCs/>
          <w:sz w:val="28"/>
        </w:rPr>
        <w:t>на</w:t>
      </w:r>
      <w:proofErr w:type="gramEnd"/>
      <w:r w:rsidR="00E16C9A">
        <w:rPr>
          <w:b/>
          <w:bCs/>
          <w:sz w:val="28"/>
        </w:rPr>
        <w:t xml:space="preserve"> </w:t>
      </w:r>
    </w:p>
    <w:p w:rsidR="00FA7538" w:rsidRDefault="00FA7538" w:rsidP="00AD132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="00E16C9A">
        <w:rPr>
          <w:b/>
          <w:bCs/>
          <w:sz w:val="28"/>
        </w:rPr>
        <w:t>роведение</w:t>
      </w:r>
      <w:r>
        <w:rPr>
          <w:b/>
          <w:bCs/>
          <w:sz w:val="28"/>
        </w:rPr>
        <w:t xml:space="preserve"> в</w:t>
      </w:r>
      <w:r w:rsidR="00E16C9A">
        <w:rPr>
          <w:b/>
          <w:bCs/>
          <w:sz w:val="28"/>
        </w:rPr>
        <w:t>ыборов Совета депутатов</w:t>
      </w:r>
    </w:p>
    <w:p w:rsidR="00AD1321" w:rsidRPr="00AD1321" w:rsidRDefault="00E16C9A" w:rsidP="00AD1321">
      <w:pPr>
        <w:jc w:val="both"/>
        <w:rPr>
          <w:sz w:val="28"/>
        </w:rPr>
      </w:pPr>
      <w:r>
        <w:rPr>
          <w:b/>
          <w:bCs/>
          <w:sz w:val="28"/>
        </w:rPr>
        <w:t xml:space="preserve">поселения Щаповское в городе </w:t>
      </w:r>
      <w:r w:rsidR="00AD1321" w:rsidRPr="00AD132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Москве</w:t>
      </w:r>
      <w:r w:rsidR="002F25B1">
        <w:rPr>
          <w:b/>
          <w:bCs/>
          <w:sz w:val="28"/>
        </w:rPr>
        <w:t>»</w:t>
      </w:r>
    </w:p>
    <w:p w:rsidR="00AD1321" w:rsidRPr="000A0402" w:rsidRDefault="00AD1321" w:rsidP="00AD1321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AD1321" w:rsidRPr="000A0402" w:rsidRDefault="00AD1321" w:rsidP="00AD1321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AD1321" w:rsidRPr="00AD1321" w:rsidRDefault="00AD1321" w:rsidP="00AD1321">
      <w:pPr>
        <w:spacing w:before="100" w:beforeAutospacing="1" w:after="100" w:afterAutospacing="1"/>
        <w:ind w:firstLine="708"/>
        <w:jc w:val="both"/>
        <w:rPr>
          <w:sz w:val="22"/>
          <w:szCs w:val="20"/>
        </w:rPr>
      </w:pPr>
      <w:r w:rsidRPr="00AD1321">
        <w:rPr>
          <w:sz w:val="28"/>
        </w:rPr>
        <w:t xml:space="preserve">В соответствии с </w:t>
      </w:r>
      <w:r w:rsidR="003770BC">
        <w:rPr>
          <w:sz w:val="28"/>
        </w:rPr>
        <w:t>избирательным кодексом города Москвы с</w:t>
      </w:r>
      <w:r w:rsidR="00B2795D">
        <w:rPr>
          <w:sz w:val="28"/>
        </w:rPr>
        <w:t>т</w:t>
      </w:r>
      <w:r w:rsidR="003770BC">
        <w:rPr>
          <w:sz w:val="28"/>
        </w:rPr>
        <w:t>.56</w:t>
      </w:r>
      <w:r w:rsidR="00B2795D">
        <w:rPr>
          <w:sz w:val="28"/>
        </w:rPr>
        <w:t xml:space="preserve">  (Финансовое обеспечение подготовки и проведения выборов)</w:t>
      </w:r>
    </w:p>
    <w:p w:rsidR="00AD1321" w:rsidRDefault="00AD1321" w:rsidP="00AD132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6EE3">
        <w:rPr>
          <w:rFonts w:ascii="Times New Roman" w:hAnsi="Times New Roman" w:cs="Times New Roman"/>
          <w:sz w:val="28"/>
          <w:szCs w:val="28"/>
        </w:rPr>
        <w:t xml:space="preserve">СОВЕТ ДЕПУТАТОВ ПОСЕЛЕНИЯ ЩАПОВСКОЕ </w:t>
      </w:r>
      <w:r w:rsidRPr="00D96EE3">
        <w:rPr>
          <w:rFonts w:ascii="Times New Roman" w:hAnsi="Times New Roman" w:cs="Times New Roman"/>
          <w:bCs w:val="0"/>
          <w:sz w:val="28"/>
          <w:szCs w:val="28"/>
        </w:rPr>
        <w:t>РЕШИЛ</w:t>
      </w:r>
      <w:r w:rsidRPr="00AD1321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D1321" w:rsidRPr="00AD1321" w:rsidRDefault="00AD1321" w:rsidP="00AD132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25B1" w:rsidRPr="002F25B1" w:rsidRDefault="002F25B1" w:rsidP="002F25B1">
      <w:pPr>
        <w:pStyle w:val="a5"/>
        <w:numPr>
          <w:ilvl w:val="0"/>
          <w:numId w:val="2"/>
        </w:numPr>
        <w:ind w:left="0" w:firstLine="426"/>
        <w:jc w:val="both"/>
        <w:rPr>
          <w:sz w:val="28"/>
        </w:rPr>
      </w:pPr>
      <w:r w:rsidRPr="002F25B1">
        <w:rPr>
          <w:sz w:val="28"/>
        </w:rPr>
        <w:t>Внести изменения и дополнения в решение Совета депутатов поселения Щаповское</w:t>
      </w:r>
      <w:r w:rsidRPr="002F25B1">
        <w:rPr>
          <w:bCs/>
          <w:sz w:val="28"/>
        </w:rPr>
        <w:t>№ 67/8  от 13.11.2013г. «Об утверждении сметы расходов на проведение выборов Совета депутатов</w:t>
      </w:r>
      <w:r>
        <w:rPr>
          <w:bCs/>
          <w:sz w:val="28"/>
        </w:rPr>
        <w:t xml:space="preserve"> </w:t>
      </w:r>
      <w:r w:rsidRPr="002F25B1">
        <w:rPr>
          <w:bCs/>
          <w:sz w:val="28"/>
        </w:rPr>
        <w:t>поселения Щаповское в городе  Москве»</w:t>
      </w:r>
      <w:r w:rsidR="00233E31">
        <w:rPr>
          <w:bCs/>
          <w:sz w:val="28"/>
        </w:rPr>
        <w:t>.</w:t>
      </w:r>
    </w:p>
    <w:p w:rsidR="00AD1321" w:rsidRPr="003770BC" w:rsidRDefault="002F25B1" w:rsidP="003770BC">
      <w:pPr>
        <w:pStyle w:val="a5"/>
        <w:numPr>
          <w:ilvl w:val="0"/>
          <w:numId w:val="2"/>
        </w:numPr>
        <w:ind w:left="0" w:firstLine="426"/>
        <w:jc w:val="both"/>
        <w:rPr>
          <w:sz w:val="28"/>
        </w:rPr>
      </w:pPr>
      <w:r>
        <w:rPr>
          <w:sz w:val="28"/>
        </w:rPr>
        <w:t xml:space="preserve"> </w:t>
      </w:r>
      <w:r w:rsidR="003770BC">
        <w:rPr>
          <w:sz w:val="28"/>
        </w:rPr>
        <w:t>Утвердить смету расходов на проведение выборов Совета депутатов поселения Щаповское в городе Москве</w:t>
      </w:r>
      <w:r w:rsidR="00FA7538">
        <w:rPr>
          <w:sz w:val="28"/>
        </w:rPr>
        <w:t xml:space="preserve"> </w:t>
      </w:r>
      <w:proofErr w:type="gramStart"/>
      <w:r w:rsidR="00233E31">
        <w:rPr>
          <w:sz w:val="28"/>
        </w:rPr>
        <w:t xml:space="preserve">согласно </w:t>
      </w:r>
      <w:r w:rsidR="00FA7538">
        <w:rPr>
          <w:sz w:val="28"/>
        </w:rPr>
        <w:t>Приложени</w:t>
      </w:r>
      <w:r w:rsidR="00233E31">
        <w:rPr>
          <w:sz w:val="28"/>
        </w:rPr>
        <w:t>й</w:t>
      </w:r>
      <w:proofErr w:type="gramEnd"/>
      <w:r w:rsidR="00FA7538">
        <w:rPr>
          <w:sz w:val="28"/>
        </w:rPr>
        <w:t xml:space="preserve"> № 1 и № 2</w:t>
      </w:r>
      <w:r w:rsidR="00233E31">
        <w:rPr>
          <w:sz w:val="28"/>
        </w:rPr>
        <w:t>, взамен приложений № 1 и № 2 Решения Совета депутатов поселения Щаповское от 13.11.2013г. № 67/8</w:t>
      </w:r>
      <w:r w:rsidR="003770BC">
        <w:rPr>
          <w:sz w:val="28"/>
        </w:rPr>
        <w:t>.</w:t>
      </w:r>
    </w:p>
    <w:p w:rsidR="00AD1321" w:rsidRDefault="00AD1321" w:rsidP="00AD1321">
      <w:pPr>
        <w:pStyle w:val="a5"/>
        <w:numPr>
          <w:ilvl w:val="0"/>
          <w:numId w:val="2"/>
        </w:numPr>
        <w:ind w:left="0" w:firstLine="426"/>
        <w:jc w:val="both"/>
        <w:rPr>
          <w:sz w:val="28"/>
        </w:rPr>
      </w:pPr>
      <w:r w:rsidRPr="00AD1321">
        <w:rPr>
          <w:sz w:val="28"/>
        </w:rPr>
        <w:t>Настоящее решение вступает в силу с момента его принятия.</w:t>
      </w:r>
    </w:p>
    <w:p w:rsidR="00233E31" w:rsidRDefault="00AD1321" w:rsidP="00AD1321">
      <w:pPr>
        <w:pStyle w:val="a5"/>
        <w:numPr>
          <w:ilvl w:val="0"/>
          <w:numId w:val="2"/>
        </w:numPr>
        <w:ind w:left="0" w:firstLine="426"/>
        <w:jc w:val="both"/>
        <w:rPr>
          <w:sz w:val="28"/>
        </w:rPr>
      </w:pPr>
      <w:r w:rsidRPr="00A5755F">
        <w:rPr>
          <w:sz w:val="28"/>
        </w:rPr>
        <w:t xml:space="preserve">Опубликовать настоящее решение в </w:t>
      </w:r>
      <w:r w:rsidR="00233E31">
        <w:rPr>
          <w:sz w:val="28"/>
        </w:rPr>
        <w:t>бюллетене</w:t>
      </w:r>
      <w:r w:rsidRPr="00A5755F">
        <w:rPr>
          <w:sz w:val="28"/>
        </w:rPr>
        <w:t xml:space="preserve"> «</w:t>
      </w:r>
      <w:r w:rsidR="00233E31">
        <w:rPr>
          <w:sz w:val="28"/>
        </w:rPr>
        <w:t>Московский муниципальный вестник</w:t>
      </w:r>
      <w:r w:rsidRPr="00A5755F">
        <w:rPr>
          <w:sz w:val="28"/>
        </w:rPr>
        <w:t>» и на</w:t>
      </w:r>
      <w:r w:rsidR="00A5755F">
        <w:rPr>
          <w:sz w:val="28"/>
        </w:rPr>
        <w:t xml:space="preserve"> </w:t>
      </w:r>
      <w:r w:rsidRPr="00A5755F">
        <w:rPr>
          <w:sz w:val="28"/>
        </w:rPr>
        <w:t>официальном сайте поселения Щаповское.</w:t>
      </w:r>
    </w:p>
    <w:p w:rsidR="00AD1321" w:rsidRPr="00233E31" w:rsidRDefault="00233E31" w:rsidP="00AD1321">
      <w:pPr>
        <w:pStyle w:val="a5"/>
        <w:numPr>
          <w:ilvl w:val="0"/>
          <w:numId w:val="2"/>
        </w:numPr>
        <w:ind w:left="0" w:firstLine="426"/>
        <w:jc w:val="both"/>
        <w:rPr>
          <w:sz w:val="32"/>
        </w:rPr>
      </w:pPr>
      <w:proofErr w:type="gramStart"/>
      <w:r w:rsidRPr="00233E31">
        <w:rPr>
          <w:color w:val="000000"/>
          <w:sz w:val="28"/>
          <w:szCs w:val="26"/>
        </w:rPr>
        <w:t>Контроль за</w:t>
      </w:r>
      <w:proofErr w:type="gramEnd"/>
      <w:r w:rsidRPr="00233E31">
        <w:rPr>
          <w:color w:val="000000"/>
          <w:sz w:val="28"/>
          <w:szCs w:val="26"/>
        </w:rPr>
        <w:t xml:space="preserve"> выполнением настоящего решения возложить на Главу поселения – Председателя Совета депутатов поселения </w:t>
      </w:r>
      <w:proofErr w:type="spellStart"/>
      <w:r w:rsidRPr="00233E31">
        <w:rPr>
          <w:color w:val="000000"/>
          <w:sz w:val="28"/>
          <w:szCs w:val="26"/>
        </w:rPr>
        <w:t>Щаповское</w:t>
      </w:r>
      <w:proofErr w:type="spellEnd"/>
      <w:r w:rsidRPr="00233E31">
        <w:rPr>
          <w:color w:val="000000"/>
          <w:sz w:val="28"/>
          <w:szCs w:val="26"/>
        </w:rPr>
        <w:t xml:space="preserve"> </w:t>
      </w:r>
      <w:proofErr w:type="spellStart"/>
      <w:r w:rsidRPr="00233E31">
        <w:rPr>
          <w:color w:val="000000"/>
          <w:sz w:val="28"/>
          <w:szCs w:val="26"/>
        </w:rPr>
        <w:t>Стражникову</w:t>
      </w:r>
      <w:proofErr w:type="spellEnd"/>
      <w:r w:rsidRPr="00233E31">
        <w:rPr>
          <w:color w:val="000000"/>
          <w:sz w:val="28"/>
          <w:szCs w:val="26"/>
        </w:rPr>
        <w:t xml:space="preserve"> Ю.И.</w:t>
      </w:r>
    </w:p>
    <w:p w:rsidR="00AD1321" w:rsidRDefault="00AD1321" w:rsidP="00AD1321">
      <w:pPr>
        <w:rPr>
          <w:sz w:val="28"/>
        </w:rPr>
      </w:pPr>
    </w:p>
    <w:p w:rsidR="00AD1321" w:rsidRDefault="00AD1321" w:rsidP="00AD1321">
      <w:pPr>
        <w:rPr>
          <w:sz w:val="28"/>
        </w:rPr>
      </w:pPr>
    </w:p>
    <w:p w:rsidR="00AD1321" w:rsidRDefault="00AD1321" w:rsidP="00AD1321">
      <w:pPr>
        <w:rPr>
          <w:sz w:val="28"/>
        </w:rPr>
      </w:pPr>
      <w:r>
        <w:rPr>
          <w:sz w:val="28"/>
        </w:rPr>
        <w:t xml:space="preserve">  Глава поселения Щаповское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33E31">
        <w:rPr>
          <w:sz w:val="28"/>
        </w:rPr>
        <w:t>Ю.И. Стражникова</w:t>
      </w:r>
    </w:p>
    <w:p w:rsidR="00904F9E" w:rsidRDefault="00B95B40" w:rsidP="00B95B40">
      <w:pPr>
        <w:tabs>
          <w:tab w:val="left" w:pos="4962"/>
        </w:tabs>
        <w:spacing w:line="240" w:lineRule="atLeast"/>
        <w:ind w:left="51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</w:p>
    <w:p w:rsidR="00904F9E" w:rsidRDefault="00904F9E" w:rsidP="00B95B40">
      <w:pPr>
        <w:tabs>
          <w:tab w:val="left" w:pos="4962"/>
        </w:tabs>
        <w:spacing w:line="240" w:lineRule="atLeast"/>
        <w:ind w:left="5103"/>
        <w:jc w:val="both"/>
        <w:rPr>
          <w:color w:val="000000" w:themeColor="text1"/>
          <w:sz w:val="28"/>
          <w:szCs w:val="28"/>
        </w:rPr>
      </w:pPr>
    </w:p>
    <w:p w:rsidR="00904F9E" w:rsidRDefault="00904F9E" w:rsidP="00B95B40">
      <w:pPr>
        <w:tabs>
          <w:tab w:val="left" w:pos="4962"/>
        </w:tabs>
        <w:spacing w:line="240" w:lineRule="atLeast"/>
        <w:ind w:left="5103"/>
        <w:jc w:val="both"/>
        <w:rPr>
          <w:color w:val="000000" w:themeColor="text1"/>
          <w:sz w:val="28"/>
          <w:szCs w:val="28"/>
        </w:rPr>
      </w:pPr>
    </w:p>
    <w:p w:rsidR="00904F9E" w:rsidRDefault="00904F9E" w:rsidP="00B95B40">
      <w:pPr>
        <w:tabs>
          <w:tab w:val="left" w:pos="4962"/>
        </w:tabs>
        <w:spacing w:line="240" w:lineRule="atLeast"/>
        <w:ind w:left="5103"/>
        <w:jc w:val="both"/>
        <w:rPr>
          <w:color w:val="000000" w:themeColor="text1"/>
          <w:sz w:val="28"/>
          <w:szCs w:val="28"/>
        </w:rPr>
      </w:pPr>
    </w:p>
    <w:p w:rsidR="00B95B40" w:rsidRDefault="00904F9E" w:rsidP="00B95B40">
      <w:pPr>
        <w:tabs>
          <w:tab w:val="left" w:pos="4962"/>
        </w:tabs>
        <w:spacing w:line="240" w:lineRule="atLeast"/>
        <w:ind w:left="51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="00B95B40">
        <w:rPr>
          <w:color w:val="000000" w:themeColor="text1"/>
          <w:sz w:val="28"/>
          <w:szCs w:val="28"/>
        </w:rPr>
        <w:t>Приложение № 1</w:t>
      </w:r>
    </w:p>
    <w:p w:rsidR="00B95B40" w:rsidRDefault="00B95B40" w:rsidP="00B95B40">
      <w:pPr>
        <w:spacing w:line="240" w:lineRule="atLeast"/>
        <w:ind w:left="5103" w:firstLine="56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решению Совета депутатов</w:t>
      </w:r>
    </w:p>
    <w:p w:rsidR="00B95B40" w:rsidRDefault="00B95B40" w:rsidP="00B95B40">
      <w:pPr>
        <w:spacing w:line="240" w:lineRule="atLeast"/>
        <w:ind w:left="51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поселения Щаповское</w:t>
      </w:r>
    </w:p>
    <w:p w:rsidR="00B95B40" w:rsidRDefault="00B95B40" w:rsidP="00B95B40">
      <w:pPr>
        <w:spacing w:line="240" w:lineRule="atLeast"/>
        <w:ind w:left="4956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городе Москве</w:t>
      </w:r>
    </w:p>
    <w:p w:rsidR="00B95B40" w:rsidRDefault="009360D3" w:rsidP="00B95B40">
      <w:pPr>
        <w:spacing w:line="240" w:lineRule="atLeast"/>
        <w:ind w:left="5103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№ </w:t>
      </w:r>
      <w:r w:rsidRPr="009360D3">
        <w:rPr>
          <w:color w:val="000000" w:themeColor="text1"/>
          <w:sz w:val="28"/>
          <w:szCs w:val="28"/>
        </w:rPr>
        <w:t>2/5</w:t>
      </w:r>
      <w:r w:rsidR="00B95B40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  <w:lang w:val="en-US"/>
        </w:rPr>
        <w:t>08.10.2014</w:t>
      </w:r>
      <w:r>
        <w:rPr>
          <w:color w:val="000000" w:themeColor="text1"/>
          <w:sz w:val="28"/>
          <w:szCs w:val="28"/>
        </w:rPr>
        <w:t>г.</w:t>
      </w:r>
      <w:r w:rsidR="00B95B40">
        <w:rPr>
          <w:color w:val="000000" w:themeColor="text1"/>
          <w:sz w:val="28"/>
          <w:szCs w:val="28"/>
        </w:rPr>
        <w:t xml:space="preserve"> </w:t>
      </w:r>
    </w:p>
    <w:p w:rsidR="00B95B40" w:rsidRDefault="00B95B40" w:rsidP="00B95B40">
      <w:pPr>
        <w:spacing w:line="240" w:lineRule="atLeast"/>
        <w:ind w:left="5103"/>
        <w:jc w:val="both"/>
        <w:rPr>
          <w:b/>
          <w:color w:val="FF0000"/>
          <w:sz w:val="28"/>
          <w:szCs w:val="28"/>
          <w:u w:val="single"/>
        </w:rPr>
      </w:pPr>
    </w:p>
    <w:p w:rsidR="00B95B40" w:rsidRDefault="00B95B40" w:rsidP="00B95B40">
      <w:pPr>
        <w:spacing w:line="240" w:lineRule="atLeast"/>
        <w:jc w:val="center"/>
        <w:rPr>
          <w:b/>
          <w:color w:val="FF0000"/>
          <w:sz w:val="28"/>
          <w:szCs w:val="28"/>
          <w:u w:val="single"/>
        </w:rPr>
      </w:pPr>
    </w:p>
    <w:p w:rsidR="00B95B40" w:rsidRDefault="00B95B40" w:rsidP="00B95B4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</w:t>
      </w:r>
    </w:p>
    <w:p w:rsidR="00B95B40" w:rsidRDefault="00B95B40" w:rsidP="00B95B4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расходов на проведение выборов депутатов  Совета депутатов </w:t>
      </w:r>
    </w:p>
    <w:p w:rsidR="00B95B40" w:rsidRDefault="00B95B40" w:rsidP="00B95B4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Щаповское в городе Москве</w:t>
      </w:r>
    </w:p>
    <w:p w:rsidR="00B95B40" w:rsidRDefault="00B95B40" w:rsidP="00B95B40">
      <w:pPr>
        <w:rPr>
          <w:sz w:val="22"/>
          <w:szCs w:val="22"/>
        </w:rPr>
      </w:pPr>
    </w:p>
    <w:tbl>
      <w:tblPr>
        <w:tblStyle w:val="a6"/>
        <w:tblW w:w="9642" w:type="dxa"/>
        <w:tblLook w:val="04A0" w:firstRow="1" w:lastRow="0" w:firstColumn="1" w:lastColumn="0" w:noHBand="0" w:noVBand="1"/>
      </w:tblPr>
      <w:tblGrid>
        <w:gridCol w:w="1203"/>
        <w:gridCol w:w="5284"/>
        <w:gridCol w:w="3155"/>
      </w:tblGrid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Количество/Сумма</w:t>
            </w:r>
          </w:p>
        </w:tc>
      </w:tr>
      <w:tr w:rsidR="00B95B40" w:rsidTr="00B95B40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Расчетные данные</w:t>
            </w:r>
          </w:p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избирательных округов</w:t>
            </w:r>
          </w:p>
          <w:p w:rsidR="00B95B40" w:rsidRDefault="00B95B40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участков </w:t>
            </w: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>до 1,0 тыс. чел.)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участков (свыше 1,0 тыс. до 2,0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участков ( свыше 2,0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избирателей, чел.</w:t>
            </w:r>
          </w:p>
          <w:p w:rsidR="00B95B40" w:rsidRDefault="00B95B40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6273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одного избирателя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</w:p>
        </w:tc>
      </w:tr>
      <w:tr w:rsidR="00B95B40" w:rsidTr="00B95B40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Расходы по изготовлению печатной продукции (руб.)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избирательных бюллетеней 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26346,60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образца заполнения избирательного бюллетеня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протоколов участковых избирательных комиссий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увеличенной формы протоколов участковой избирательной комиссии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увеличенной формы сводной таблицы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информационных плакатов о зарегистрированных кандидатах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изготовление издания «Рабочий блокнот члена участковой избирательной комиссии»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 связанные с печатанием списков избирателей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Расходы, связанные с документационным </w:t>
            </w:r>
            <w:r>
              <w:rPr>
                <w:sz w:val="28"/>
                <w:szCs w:val="28"/>
              </w:rPr>
              <w:lastRenderedPageBreak/>
              <w:t>обеспечением деятельности избирательной комиссии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216,00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изготовление информационных листовок (синие, красные)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Расходы на изготовление информационных листовок «Приглашение на выборы)</w:t>
            </w:r>
            <w:proofErr w:type="gram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rPr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32274,60</w:t>
            </w:r>
          </w:p>
        </w:tc>
      </w:tr>
      <w:tr w:rsidR="00B95B40" w:rsidTr="00B95B40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 Расходы на информационное обеспечение (руб.)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37638,00</w:t>
            </w:r>
          </w:p>
        </w:tc>
      </w:tr>
      <w:tr w:rsidR="00B95B40" w:rsidTr="00B95B40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 Расходы на ТИК (руб.)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членов ТИК, чел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rPr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на ТИК (руб.)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21274,00</w:t>
            </w:r>
          </w:p>
        </w:tc>
      </w:tr>
      <w:tr w:rsidR="00B95B40" w:rsidTr="00B95B40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5. Расходы на УИК (руб.)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количестве избирателей от 1,0 тыс. до 2,0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323364,00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rPr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количестве избирателей свыше 2.0 тыс. чел.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rPr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на УИК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323364,00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rPr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414550,60</w:t>
            </w:r>
          </w:p>
        </w:tc>
      </w:tr>
    </w:tbl>
    <w:p w:rsidR="00B95B40" w:rsidRDefault="00B95B40" w:rsidP="00B95B40">
      <w:pPr>
        <w:rPr>
          <w:sz w:val="22"/>
          <w:szCs w:val="22"/>
        </w:rPr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</w:pPr>
    </w:p>
    <w:p w:rsidR="00B95B40" w:rsidRDefault="00B95B40" w:rsidP="00B95B40">
      <w:pPr>
        <w:tabs>
          <w:tab w:val="left" w:pos="4962"/>
        </w:tabs>
        <w:spacing w:line="240" w:lineRule="atLeast"/>
        <w:ind w:left="5103"/>
        <w:jc w:val="both"/>
        <w:rPr>
          <w:color w:val="000000" w:themeColor="text1"/>
          <w:sz w:val="28"/>
          <w:szCs w:val="28"/>
        </w:rPr>
      </w:pPr>
      <w:r>
        <w:lastRenderedPageBreak/>
        <w:tab/>
      </w:r>
      <w:r>
        <w:rPr>
          <w:color w:val="000000" w:themeColor="text1"/>
          <w:sz w:val="28"/>
          <w:szCs w:val="28"/>
        </w:rPr>
        <w:t>Приложение № 2</w:t>
      </w:r>
    </w:p>
    <w:p w:rsidR="00B95B40" w:rsidRDefault="00B95B40" w:rsidP="00B95B40">
      <w:pPr>
        <w:spacing w:line="240" w:lineRule="atLeast"/>
        <w:ind w:left="5103" w:firstLine="56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решению Совета депутатов</w:t>
      </w:r>
    </w:p>
    <w:p w:rsidR="00B95B40" w:rsidRDefault="00B95B40" w:rsidP="00B95B40">
      <w:pPr>
        <w:spacing w:line="240" w:lineRule="atLeast"/>
        <w:ind w:left="51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поселения Щаповское</w:t>
      </w:r>
    </w:p>
    <w:p w:rsidR="00B95B40" w:rsidRDefault="00B95B40" w:rsidP="00B95B40">
      <w:pPr>
        <w:spacing w:line="240" w:lineRule="atLeast"/>
        <w:ind w:left="4956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городе Москве</w:t>
      </w:r>
    </w:p>
    <w:p w:rsidR="00B95B40" w:rsidRDefault="00B95B40" w:rsidP="00B95B40">
      <w:pPr>
        <w:spacing w:line="240" w:lineRule="atLeast"/>
        <w:ind w:left="5103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№ </w:t>
      </w:r>
      <w:r w:rsidR="00904F9E">
        <w:rPr>
          <w:color w:val="000000" w:themeColor="text1"/>
          <w:sz w:val="28"/>
          <w:szCs w:val="28"/>
        </w:rPr>
        <w:t>2/5</w:t>
      </w:r>
      <w:r>
        <w:rPr>
          <w:color w:val="000000" w:themeColor="text1"/>
          <w:sz w:val="28"/>
          <w:szCs w:val="28"/>
        </w:rPr>
        <w:t xml:space="preserve"> от </w:t>
      </w:r>
      <w:r w:rsidR="00904F9E">
        <w:rPr>
          <w:color w:val="000000" w:themeColor="text1"/>
          <w:sz w:val="28"/>
          <w:szCs w:val="28"/>
        </w:rPr>
        <w:t>08.10.2014г.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</w:t>
      </w:r>
    </w:p>
    <w:p w:rsidR="00B95B40" w:rsidRDefault="00B95B40" w:rsidP="00B95B40">
      <w:pPr>
        <w:tabs>
          <w:tab w:val="left" w:pos="5103"/>
        </w:tabs>
        <w:spacing w:line="240" w:lineRule="atLeast"/>
        <w:jc w:val="both"/>
        <w:rPr>
          <w:sz w:val="22"/>
          <w:szCs w:val="22"/>
        </w:rPr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  <w:rPr>
          <w:sz w:val="22"/>
          <w:szCs w:val="22"/>
        </w:rPr>
      </w:pPr>
    </w:p>
    <w:p w:rsidR="00B95B40" w:rsidRDefault="00B95B40" w:rsidP="00B95B40">
      <w:pPr>
        <w:tabs>
          <w:tab w:val="left" w:pos="5103"/>
        </w:tabs>
        <w:spacing w:line="240" w:lineRule="atLeast"/>
        <w:jc w:val="both"/>
        <w:rPr>
          <w:sz w:val="22"/>
          <w:szCs w:val="22"/>
        </w:rPr>
      </w:pPr>
    </w:p>
    <w:p w:rsidR="00B95B40" w:rsidRDefault="00B95B40" w:rsidP="00B95B4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</w:t>
      </w:r>
    </w:p>
    <w:p w:rsidR="00B95B40" w:rsidRDefault="00B95B40" w:rsidP="00B95B4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на  материально-техническое обеспечение участковых избирательных комиссий при проведении выборов депутатов  Совета депутатов  поселения Щаповское в городе Москве</w:t>
      </w:r>
    </w:p>
    <w:p w:rsidR="00B95B40" w:rsidRDefault="00B95B40" w:rsidP="00B95B40">
      <w:pPr>
        <w:rPr>
          <w:sz w:val="22"/>
          <w:szCs w:val="22"/>
        </w:rPr>
      </w:pPr>
    </w:p>
    <w:tbl>
      <w:tblPr>
        <w:tblStyle w:val="a6"/>
        <w:tblW w:w="9642" w:type="dxa"/>
        <w:tblLook w:val="04A0" w:firstRow="1" w:lastRow="0" w:firstColumn="1" w:lastColumn="0" w:noHBand="0" w:noVBand="1"/>
      </w:tblPr>
      <w:tblGrid>
        <w:gridCol w:w="1203"/>
        <w:gridCol w:w="5284"/>
        <w:gridCol w:w="3155"/>
      </w:tblGrid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40" w:rsidRDefault="00B95B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</w:p>
          <w:p w:rsidR="00B95B40" w:rsidRDefault="00B95B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Количество/Сумма</w:t>
            </w:r>
          </w:p>
        </w:tc>
      </w:tr>
      <w:tr w:rsidR="00B95B40" w:rsidTr="00B95B40"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Раздел 1. Расходы на материально-техническое обеспечение (руб.)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904F9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</w:t>
            </w:r>
            <w:r w:rsidR="00B95B4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Изготовление и установка уличных информационных стендов (из расчета 1 стенд на 1 участок)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Pr="00904F9E" w:rsidRDefault="00904F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93 299,33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904F9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1.2</w:t>
            </w:r>
            <w:r w:rsidR="00B95B4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Оргтехника (телефон/факс, комп., флэш носители)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904F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72 488,57</w:t>
            </w:r>
          </w:p>
        </w:tc>
      </w:tr>
      <w:tr w:rsidR="00B95B40" w:rsidTr="00B95B4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904F9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1.3</w:t>
            </w:r>
            <w:r w:rsidR="00B95B4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Приобретение мебели для УИК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904F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148 656</w:t>
            </w:r>
          </w:p>
        </w:tc>
      </w:tr>
      <w:tr w:rsidR="00B95B40" w:rsidTr="00B95B40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B95B4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40" w:rsidRDefault="00904F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314443,90</w:t>
            </w:r>
          </w:p>
        </w:tc>
      </w:tr>
    </w:tbl>
    <w:p w:rsidR="00B95B40" w:rsidRDefault="00B95B40" w:rsidP="00B95B40">
      <w:pPr>
        <w:rPr>
          <w:sz w:val="22"/>
          <w:szCs w:val="22"/>
        </w:rPr>
      </w:pPr>
    </w:p>
    <w:p w:rsidR="00B95B40" w:rsidRDefault="00B95B40" w:rsidP="00B95B40">
      <w:pPr>
        <w:rPr>
          <w:rFonts w:asciiTheme="minorHAnsi" w:hAnsiTheme="minorHAnsi" w:cstheme="minorBidi"/>
        </w:rPr>
      </w:pPr>
    </w:p>
    <w:p w:rsidR="003770BC" w:rsidRDefault="003770BC" w:rsidP="003770BC">
      <w:pPr>
        <w:pStyle w:val="ConsPlusTitle"/>
        <w:widowControl/>
        <w:jc w:val="right"/>
        <w:rPr>
          <w:sz w:val="32"/>
          <w:szCs w:val="24"/>
        </w:rPr>
      </w:pPr>
    </w:p>
    <w:p w:rsidR="003770BC" w:rsidRDefault="003770BC" w:rsidP="003770BC">
      <w:pPr>
        <w:pStyle w:val="ConsPlusTitle"/>
        <w:widowControl/>
        <w:jc w:val="right"/>
        <w:rPr>
          <w:sz w:val="32"/>
          <w:szCs w:val="24"/>
        </w:rPr>
      </w:pPr>
    </w:p>
    <w:p w:rsidR="00FA7538" w:rsidRDefault="00FA7538" w:rsidP="003770BC">
      <w:pPr>
        <w:pStyle w:val="ConsPlusTitle"/>
        <w:widowControl/>
        <w:jc w:val="right"/>
        <w:rPr>
          <w:sz w:val="32"/>
          <w:szCs w:val="24"/>
        </w:rPr>
      </w:pPr>
    </w:p>
    <w:sectPr w:rsidR="00FA7538" w:rsidSect="0088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22C"/>
    <w:multiLevelType w:val="hybridMultilevel"/>
    <w:tmpl w:val="BE3A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3350"/>
    <w:multiLevelType w:val="hybridMultilevel"/>
    <w:tmpl w:val="217C1934"/>
    <w:lvl w:ilvl="0" w:tplc="31BEC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878F6"/>
    <w:multiLevelType w:val="hybridMultilevel"/>
    <w:tmpl w:val="E572FD12"/>
    <w:lvl w:ilvl="0" w:tplc="D902A8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FB"/>
    <w:rsid w:val="00194DFE"/>
    <w:rsid w:val="00233E31"/>
    <w:rsid w:val="002452FB"/>
    <w:rsid w:val="002F25B1"/>
    <w:rsid w:val="003770BC"/>
    <w:rsid w:val="003C1343"/>
    <w:rsid w:val="0088101C"/>
    <w:rsid w:val="00904F9E"/>
    <w:rsid w:val="009360D3"/>
    <w:rsid w:val="00A5755F"/>
    <w:rsid w:val="00AD1321"/>
    <w:rsid w:val="00B2795D"/>
    <w:rsid w:val="00B95B40"/>
    <w:rsid w:val="00D31AED"/>
    <w:rsid w:val="00D96EE3"/>
    <w:rsid w:val="00E16C9A"/>
    <w:rsid w:val="00FA7538"/>
    <w:rsid w:val="00F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32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AD1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AD1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1321"/>
    <w:pPr>
      <w:ind w:left="720"/>
      <w:contextualSpacing/>
    </w:pPr>
  </w:style>
  <w:style w:type="table" w:styleId="a6">
    <w:name w:val="Table Grid"/>
    <w:basedOn w:val="a1"/>
    <w:uiPriority w:val="59"/>
    <w:rsid w:val="00B95B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1A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A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32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AD1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AD1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1321"/>
    <w:pPr>
      <w:ind w:left="720"/>
      <w:contextualSpacing/>
    </w:pPr>
  </w:style>
  <w:style w:type="table" w:styleId="a6">
    <w:name w:val="Table Grid"/>
    <w:basedOn w:val="a1"/>
    <w:uiPriority w:val="59"/>
    <w:rsid w:val="00B95B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1A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Рагимова Ирина</dc:creator>
  <cp:lastModifiedBy>Зайцева Анастасия</cp:lastModifiedBy>
  <cp:revision>4</cp:revision>
  <cp:lastPrinted>2014-10-08T12:34:00Z</cp:lastPrinted>
  <dcterms:created xsi:type="dcterms:W3CDTF">2014-10-08T11:51:00Z</dcterms:created>
  <dcterms:modified xsi:type="dcterms:W3CDTF">2014-10-09T07:56:00Z</dcterms:modified>
</cp:coreProperties>
</file>