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2" w:rsidRDefault="004504D2" w:rsidP="004504D2">
      <w:pPr>
        <w:rPr>
          <w:b/>
          <w:sz w:val="28"/>
          <w:szCs w:val="28"/>
        </w:rPr>
      </w:pPr>
    </w:p>
    <w:p w:rsidR="004504D2" w:rsidRDefault="004504D2" w:rsidP="00450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04D2" w:rsidRDefault="004504D2" w:rsidP="00450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4504D2" w:rsidRDefault="004504D2" w:rsidP="004504D2">
      <w:pPr>
        <w:jc w:val="center"/>
        <w:rPr>
          <w:b/>
          <w:sz w:val="28"/>
          <w:szCs w:val="28"/>
        </w:rPr>
      </w:pPr>
    </w:p>
    <w:p w:rsidR="004504D2" w:rsidRDefault="004504D2" w:rsidP="00450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04D2" w:rsidRDefault="004504D2" w:rsidP="004504D2">
      <w:pPr>
        <w:jc w:val="center"/>
        <w:rPr>
          <w:sz w:val="28"/>
          <w:szCs w:val="28"/>
        </w:rPr>
      </w:pPr>
    </w:p>
    <w:p w:rsidR="004504D2" w:rsidRDefault="004504D2" w:rsidP="004504D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0.12</w:t>
      </w:r>
      <w:r>
        <w:rPr>
          <w:bCs/>
          <w:sz w:val="28"/>
          <w:szCs w:val="28"/>
          <w:u w:val="single"/>
        </w:rPr>
        <w:t>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№  </w:t>
      </w:r>
      <w:r w:rsidRPr="004504D2">
        <w:rPr>
          <w:bCs/>
          <w:sz w:val="28"/>
          <w:szCs w:val="28"/>
          <w:u w:val="single"/>
        </w:rPr>
        <w:t>8</w:t>
      </w:r>
      <w:r w:rsidRPr="004504D2">
        <w:rPr>
          <w:bCs/>
          <w:sz w:val="28"/>
          <w:szCs w:val="28"/>
          <w:u w:val="single"/>
        </w:rPr>
        <w:t>9</w:t>
      </w:r>
    </w:p>
    <w:p w:rsidR="004504D2" w:rsidRDefault="004504D2" w:rsidP="004504D2">
      <w:pPr>
        <w:rPr>
          <w:sz w:val="28"/>
          <w:szCs w:val="28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F61FE6" w:rsidRDefault="00946641" w:rsidP="00946641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</w:t>
      </w:r>
      <w:r w:rsidRPr="00F61FE6">
        <w:rPr>
          <w:rFonts w:eastAsia="Calibri"/>
          <w:kern w:val="0"/>
          <w:sz w:val="28"/>
          <w:szCs w:val="28"/>
        </w:rPr>
        <w:t>Постановление  администрации поселения</w:t>
      </w:r>
      <w:r>
        <w:rPr>
          <w:rFonts w:eastAsia="Calibri"/>
          <w:kern w:val="0"/>
          <w:sz w:val="28"/>
          <w:szCs w:val="28"/>
        </w:rPr>
        <w:t xml:space="preserve"> Щаповское от 28.12.2016  № 101 «</w:t>
      </w:r>
      <w:r w:rsidRPr="00946641">
        <w:rPr>
          <w:rFonts w:eastAsia="Calibri"/>
          <w:kern w:val="0"/>
          <w:sz w:val="28"/>
          <w:szCs w:val="28"/>
        </w:rPr>
        <w:t>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2017-2019г.г.</w:t>
      </w:r>
      <w:r w:rsidRPr="00F61FE6">
        <w:rPr>
          <w:rFonts w:eastAsia="Calibri"/>
          <w:kern w:val="0"/>
          <w:sz w:val="28"/>
          <w:szCs w:val="28"/>
        </w:rPr>
        <w:t>»</w:t>
      </w:r>
    </w:p>
    <w:p w:rsidR="00946641" w:rsidRPr="00F61FE6" w:rsidRDefault="00946641" w:rsidP="0094664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946641" w:rsidRPr="003B6AC5" w:rsidRDefault="00946641" w:rsidP="0094664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В </w:t>
      </w:r>
      <w:r>
        <w:rPr>
          <w:rFonts w:eastAsia="Calibri"/>
          <w:kern w:val="0"/>
          <w:sz w:val="28"/>
          <w:szCs w:val="28"/>
        </w:rPr>
        <w:t>соответствии с Бюджетным кодексом Российской Федерации,  З</w:t>
      </w:r>
      <w:r w:rsidRPr="003B6AC5">
        <w:rPr>
          <w:color w:val="000000"/>
          <w:sz w:val="28"/>
          <w:szCs w:val="28"/>
        </w:rPr>
        <w:t>аконом го</w:t>
      </w:r>
      <w:r w:rsidR="00240B07">
        <w:rPr>
          <w:color w:val="000000"/>
          <w:sz w:val="28"/>
          <w:szCs w:val="28"/>
        </w:rPr>
        <w:t>рода Москвы от 06.11.2002</w:t>
      </w:r>
      <w:r>
        <w:rPr>
          <w:color w:val="000000"/>
          <w:sz w:val="28"/>
          <w:szCs w:val="28"/>
        </w:rPr>
        <w:t xml:space="preserve"> № 56 </w:t>
      </w:r>
      <w:r w:rsidRPr="003B6AC5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>
        <w:rPr>
          <w:color w:val="000000"/>
          <w:sz w:val="28"/>
          <w:szCs w:val="28"/>
        </w:rPr>
        <w:t xml:space="preserve">, </w:t>
      </w:r>
      <w:r w:rsidRPr="003B6AC5">
        <w:rPr>
          <w:color w:val="000000"/>
          <w:sz w:val="28"/>
          <w:szCs w:val="28"/>
        </w:rPr>
        <w:t xml:space="preserve"> </w:t>
      </w:r>
      <w:r w:rsidRPr="003B6AC5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Решением Совета депутатов посе</w:t>
      </w:r>
      <w:r w:rsidR="00240B07">
        <w:rPr>
          <w:rFonts w:eastAsia="Calibri"/>
          <w:kern w:val="0"/>
          <w:sz w:val="28"/>
          <w:szCs w:val="28"/>
        </w:rPr>
        <w:t>ления Щаповское  от 21.12.2016</w:t>
      </w:r>
      <w:r>
        <w:rPr>
          <w:rFonts w:eastAsia="Calibri"/>
          <w:kern w:val="0"/>
          <w:sz w:val="28"/>
          <w:szCs w:val="28"/>
        </w:rPr>
        <w:t xml:space="preserve">  № 36/2  «О бюджете поселения Щаповское на 2017 год и плановый период 2018 и 2019 годов», </w:t>
      </w:r>
      <w:r w:rsidRPr="003B6AC5">
        <w:rPr>
          <w:color w:val="000000"/>
          <w:sz w:val="28"/>
          <w:szCs w:val="28"/>
        </w:rPr>
        <w:t xml:space="preserve"> </w:t>
      </w:r>
      <w:r w:rsidRPr="003B6AC5"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946641" w:rsidRPr="003B6AC5" w:rsidRDefault="00946641" w:rsidP="0094664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946641" w:rsidRDefault="00946641" w:rsidP="0094664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946641" w:rsidRPr="00946641" w:rsidRDefault="00946641" w:rsidP="0094664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ab/>
        <w:t xml:space="preserve">1. </w:t>
      </w:r>
      <w:proofErr w:type="gramStart"/>
      <w:r w:rsidRPr="00946641">
        <w:rPr>
          <w:rFonts w:eastAsia="Calibri"/>
          <w:kern w:val="0"/>
          <w:sz w:val="28"/>
          <w:szCs w:val="28"/>
        </w:rPr>
        <w:t xml:space="preserve">Внести изменения в Постановление администрации поселения Щаповское в городе Москве  от </w:t>
      </w:r>
      <w:r>
        <w:rPr>
          <w:rFonts w:eastAsia="Calibri"/>
          <w:kern w:val="0"/>
          <w:sz w:val="28"/>
          <w:szCs w:val="28"/>
        </w:rPr>
        <w:t>28.12.2016  № 101</w:t>
      </w:r>
      <w:r w:rsidRPr="00946641"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2017-2019г.г.», изложив  приложения 1, 2  в новой  редакции согласно приложениям 1, 2  к настоящему постановлению соответственно.</w:t>
      </w:r>
      <w:proofErr w:type="gramEnd"/>
    </w:p>
    <w:p w:rsidR="00946641" w:rsidRPr="00946641" w:rsidRDefault="00946641" w:rsidP="00946641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</w:t>
      </w:r>
      <w:r w:rsidRPr="00946641">
        <w:rPr>
          <w:rFonts w:eastAsia="Calibri"/>
          <w:kern w:val="0"/>
          <w:sz w:val="28"/>
          <w:szCs w:val="28"/>
        </w:rPr>
        <w:t>Настоящее постановление   вступает в силу со дня его принятия.</w:t>
      </w:r>
    </w:p>
    <w:p w:rsidR="00946641" w:rsidRPr="00946641" w:rsidRDefault="00946641" w:rsidP="00946641">
      <w:pPr>
        <w:tabs>
          <w:tab w:val="left" w:pos="709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</w:t>
      </w:r>
      <w:r w:rsidRPr="00946641"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946641" w:rsidRPr="00946641" w:rsidRDefault="00946641" w:rsidP="00946641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</w:t>
      </w:r>
      <w:proofErr w:type="gramStart"/>
      <w:r w:rsidRPr="00946641">
        <w:rPr>
          <w:rFonts w:eastAsia="Calibri"/>
          <w:kern w:val="0"/>
          <w:sz w:val="28"/>
          <w:szCs w:val="28"/>
        </w:rPr>
        <w:t>Контроль  за</w:t>
      </w:r>
      <w:proofErr w:type="gramEnd"/>
      <w:r w:rsidRPr="00946641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946641" w:rsidRPr="00946641" w:rsidRDefault="00946641" w:rsidP="00946641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946641" w:rsidRPr="00F61FE6" w:rsidRDefault="00946641" w:rsidP="00946641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946641" w:rsidRPr="00F61FE6" w:rsidRDefault="00946641" w:rsidP="0094664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946641" w:rsidRPr="00817D7F" w:rsidRDefault="00946641" w:rsidP="0094664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поселения Щаповское</w:t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  <w:t xml:space="preserve">  </w:t>
      </w:r>
      <w:r>
        <w:rPr>
          <w:rFonts w:eastAsia="Calibri"/>
          <w:kern w:val="0"/>
          <w:sz w:val="28"/>
          <w:szCs w:val="28"/>
        </w:rPr>
        <w:t xml:space="preserve">                   П.Н. Бондарев</w:t>
      </w:r>
    </w:p>
    <w:p w:rsidR="00946641" w:rsidRPr="00946641" w:rsidRDefault="00946641" w:rsidP="0094664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946641">
        <w:rPr>
          <w:color w:val="000000"/>
        </w:rPr>
        <w:t>Приложение  1</w:t>
      </w:r>
    </w:p>
    <w:p w:rsidR="00946641" w:rsidRPr="00946641" w:rsidRDefault="00946641" w:rsidP="00946641">
      <w:pPr>
        <w:shd w:val="clear" w:color="auto" w:fill="FFFFFF"/>
        <w:ind w:left="5529" w:right="1"/>
        <w:rPr>
          <w:color w:val="000000"/>
        </w:rPr>
      </w:pPr>
      <w:r w:rsidRPr="00946641">
        <w:rPr>
          <w:color w:val="000000"/>
        </w:rPr>
        <w:t>к постановлению администрации поселения Щаповское</w:t>
      </w:r>
    </w:p>
    <w:p w:rsidR="00946641" w:rsidRPr="00946641" w:rsidRDefault="00946641" w:rsidP="00946641">
      <w:pPr>
        <w:shd w:val="clear" w:color="auto" w:fill="FFFFFF"/>
        <w:ind w:right="1"/>
      </w:pPr>
      <w:r w:rsidRPr="00946641">
        <w:rPr>
          <w:color w:val="000000"/>
        </w:rPr>
        <w:t xml:space="preserve">                                                                                            от «</w:t>
      </w:r>
      <w:r w:rsidR="0056532F">
        <w:rPr>
          <w:color w:val="000000"/>
        </w:rPr>
        <w:t>20</w:t>
      </w:r>
      <w:r w:rsidRPr="00946641">
        <w:rPr>
          <w:color w:val="000000"/>
        </w:rPr>
        <w:t>»</w:t>
      </w:r>
      <w:r w:rsidR="0056532F">
        <w:rPr>
          <w:color w:val="000000"/>
        </w:rPr>
        <w:t xml:space="preserve"> декабря </w:t>
      </w:r>
      <w:r>
        <w:rPr>
          <w:color w:val="000000"/>
        </w:rPr>
        <w:t xml:space="preserve"> 2017</w:t>
      </w:r>
      <w:r w:rsidRPr="00946641">
        <w:rPr>
          <w:color w:val="000000"/>
        </w:rPr>
        <w:t xml:space="preserve">  № </w:t>
      </w:r>
      <w:r w:rsidR="0056532F">
        <w:rPr>
          <w:color w:val="000000"/>
        </w:rPr>
        <w:t xml:space="preserve"> 89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 w:rsidRPr="009466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9466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2017-2019г.г.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946641" w:rsidRPr="00946641" w:rsidRDefault="00946641" w:rsidP="00946641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946641">
        <w:rPr>
          <w:b/>
          <w:bCs/>
          <w:color w:val="000000"/>
          <w:sz w:val="28"/>
          <w:szCs w:val="28"/>
        </w:rPr>
        <w:t>1. Паспорт</w:t>
      </w:r>
    </w:p>
    <w:p w:rsidR="00946641" w:rsidRPr="00946641" w:rsidRDefault="00946641" w:rsidP="00946641">
      <w:pPr>
        <w:shd w:val="clear" w:color="auto" w:fill="FFFFFF"/>
        <w:ind w:right="1"/>
        <w:jc w:val="center"/>
        <w:rPr>
          <w:b/>
          <w:color w:val="000000"/>
        </w:rPr>
      </w:pPr>
      <w:r w:rsidRPr="00946641"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946641">
        <w:rPr>
          <w:b/>
          <w:bCs/>
          <w:color w:val="000000"/>
        </w:rPr>
        <w:t xml:space="preserve">на </w:t>
      </w:r>
      <w:r w:rsidRPr="00946641">
        <w:rPr>
          <w:b/>
          <w:color w:val="000000"/>
        </w:rPr>
        <w:t>территории поселения Щаповское в городе Москве на 2017-2019г.г.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946641" w:rsidRPr="00946641" w:rsidTr="00D7648B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94664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946641">
              <w:rPr>
                <w:rFonts w:eastAsia="Times New Roman"/>
                <w:color w:val="000000"/>
                <w:kern w:val="0"/>
                <w:lang w:eastAsia="ru-RU"/>
              </w:rPr>
              <w:t>2017-2019г.г.</w:t>
            </w: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946641" w:rsidRPr="00946641" w:rsidTr="00D7648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946641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 w:rsidRPr="00946641">
              <w:rPr>
                <w:color w:val="000000"/>
              </w:rPr>
              <w:t xml:space="preserve">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946641" w:rsidRPr="00946641" w:rsidTr="00D7648B">
        <w:trPr>
          <w:gridAfter w:val="1"/>
          <w:wAfter w:w="30" w:type="dxa"/>
          <w:trHeight w:val="90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46641" w:rsidRPr="00946641" w:rsidRDefault="00946641" w:rsidP="00946641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946641">
              <w:rPr>
                <w:color w:val="000000"/>
              </w:rPr>
              <w:t>Администрация поселения Щаповское</w:t>
            </w:r>
          </w:p>
          <w:p w:rsidR="00946641" w:rsidRPr="00946641" w:rsidRDefault="00946641" w:rsidP="00946641"/>
        </w:tc>
      </w:tr>
      <w:tr w:rsidR="00946641" w:rsidRPr="00946641" w:rsidTr="00D7648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946641" w:rsidRPr="00946641" w:rsidTr="00D7648B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46641" w:rsidRPr="00946641" w:rsidRDefault="00946641" w:rsidP="00946641">
            <w:pPr>
              <w:spacing w:line="276" w:lineRule="auto"/>
              <w:jc w:val="both"/>
              <w:rPr>
                <w:color w:val="000000"/>
              </w:rPr>
            </w:pPr>
            <w:r w:rsidRPr="00946641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946641" w:rsidRPr="00946641" w:rsidRDefault="00946641" w:rsidP="00946641">
            <w:pPr>
              <w:spacing w:line="276" w:lineRule="auto"/>
              <w:jc w:val="both"/>
              <w:rPr>
                <w:color w:val="000000"/>
              </w:rPr>
            </w:pPr>
          </w:p>
          <w:p w:rsidR="00946641" w:rsidRPr="00946641" w:rsidRDefault="00946641" w:rsidP="00946641">
            <w:pPr>
              <w:spacing w:line="276" w:lineRule="auto"/>
              <w:jc w:val="both"/>
              <w:rPr>
                <w:color w:val="000000"/>
              </w:rPr>
            </w:pPr>
            <w:r w:rsidRPr="00946641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46641" w:rsidRPr="00946641" w:rsidRDefault="00946641" w:rsidP="00946641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 w:rsidRPr="00946641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946641" w:rsidRPr="00946641" w:rsidRDefault="00946641" w:rsidP="00946641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946641" w:rsidRPr="00946641" w:rsidTr="00D7648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2017-2019г.г.</w:t>
            </w:r>
          </w:p>
        </w:tc>
      </w:tr>
      <w:tr w:rsidR="00946641" w:rsidRPr="00946641" w:rsidTr="00D7648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946641" w:rsidRPr="00946641" w:rsidTr="00D7648B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946641" w:rsidRPr="00946641" w:rsidRDefault="00946641" w:rsidP="00946641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946641"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 w:rsidR="00AB4632">
              <w:rPr>
                <w:rFonts w:eastAsia="Times New Roman"/>
                <w:b/>
                <w:kern w:val="36"/>
                <w:lang w:eastAsia="ru-RU"/>
              </w:rPr>
              <w:t>1049</w:t>
            </w:r>
            <w:r w:rsidRPr="00946641">
              <w:rPr>
                <w:rFonts w:eastAsia="Times New Roman"/>
                <w:b/>
                <w:kern w:val="36"/>
                <w:lang w:eastAsia="ru-RU"/>
              </w:rPr>
              <w:t>,0 тыс. руб.</w:t>
            </w:r>
          </w:p>
          <w:p w:rsidR="00946641" w:rsidRPr="00946641" w:rsidRDefault="00AB4632" w:rsidP="00946641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2017г.-298</w:t>
            </w:r>
            <w:r w:rsidR="00946641" w:rsidRPr="00946641">
              <w:rPr>
                <w:rFonts w:eastAsia="Times New Roman"/>
                <w:b/>
                <w:kern w:val="36"/>
                <w:lang w:eastAsia="ru-RU"/>
              </w:rPr>
              <w:t>,0 тыс. руб.</w:t>
            </w:r>
          </w:p>
          <w:p w:rsidR="00946641" w:rsidRPr="00946641" w:rsidRDefault="00946641" w:rsidP="00946641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946641">
              <w:rPr>
                <w:rFonts w:eastAsia="Times New Roman"/>
                <w:b/>
                <w:kern w:val="36"/>
                <w:lang w:eastAsia="ru-RU"/>
              </w:rPr>
              <w:t xml:space="preserve">2018г. -371,0 </w:t>
            </w:r>
            <w:proofErr w:type="spellStart"/>
            <w:r w:rsidRPr="00946641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946641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946641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946641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946641" w:rsidRPr="00946641" w:rsidRDefault="00946641" w:rsidP="00946641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946641">
              <w:rPr>
                <w:rFonts w:eastAsia="Times New Roman"/>
                <w:b/>
                <w:kern w:val="36"/>
                <w:lang w:eastAsia="ru-RU"/>
              </w:rPr>
              <w:t xml:space="preserve">2019г. – 380,0 </w:t>
            </w:r>
            <w:proofErr w:type="spellStart"/>
            <w:r w:rsidRPr="00946641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946641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946641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946641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946641" w:rsidRPr="00946641" w:rsidTr="00D7648B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46641" w:rsidRPr="00946641" w:rsidRDefault="00946641" w:rsidP="00946641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Размер, расходуемых средств на реализацию программы, может </w:t>
            </w:r>
            <w:proofErr w:type="gramStart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уточняться и корректироваться</w:t>
            </w:r>
            <w:proofErr w:type="gramEnd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946641" w:rsidRPr="00946641" w:rsidTr="00D7648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946641" w:rsidRPr="00946641" w:rsidRDefault="00946641" w:rsidP="00946641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9.2.Формирование нетерпимости ко всем фактам террористических проявлений.</w:t>
            </w:r>
          </w:p>
        </w:tc>
      </w:tr>
      <w:tr w:rsidR="00946641" w:rsidRPr="00946641" w:rsidTr="00D7648B">
        <w:trPr>
          <w:gridAfter w:val="1"/>
          <w:wAfter w:w="30" w:type="dxa"/>
          <w:trHeight w:val="1451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10. Система организации </w:t>
            </w:r>
            <w:proofErr w:type="gramStart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946641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46641" w:rsidRPr="00946641" w:rsidRDefault="00946641" w:rsidP="00946641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 w:rsidRPr="00946641">
              <w:rPr>
                <w:color w:val="000000"/>
              </w:rPr>
              <w:t>Контроль за</w:t>
            </w:r>
            <w:proofErr w:type="gramEnd"/>
            <w:r w:rsidRPr="00946641">
              <w:rPr>
                <w:color w:val="000000"/>
              </w:rPr>
              <w:t xml:space="preserve"> исполнением программы осуществляет Глава администрации поселения Щаповское </w:t>
            </w:r>
          </w:p>
        </w:tc>
      </w:tr>
    </w:tbl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946641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946641" w:rsidRPr="00946641" w:rsidRDefault="00946641" w:rsidP="009466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 w:rsidRPr="00946641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946641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946641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</w:t>
      </w:r>
      <w:proofErr w:type="gramStart"/>
      <w:r w:rsidRPr="00946641">
        <w:rPr>
          <w:rFonts w:eastAsia="Times New Roman"/>
          <w:kern w:val="0"/>
          <w:sz w:val="28"/>
          <w:szCs w:val="28"/>
          <w:lang w:eastAsia="ru-RU"/>
        </w:rPr>
        <w:t>подрывает авторитет органов местного самоуправления и оказывают</w:t>
      </w:r>
      <w:proofErr w:type="gramEnd"/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</w:t>
      </w:r>
      <w:r w:rsidRPr="0094664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комплексная муниципальная программа по профилактике терроризма  на территории  поселения Щаповское. 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946641" w:rsidRPr="00946641" w:rsidRDefault="00946641" w:rsidP="00240B0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946641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946641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946641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946641" w:rsidRPr="00946641" w:rsidRDefault="00946641" w:rsidP="00240B0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240B07">
      <w:pPr>
        <w:spacing w:line="276" w:lineRule="auto"/>
        <w:jc w:val="both"/>
        <w:rPr>
          <w:color w:val="000000"/>
          <w:sz w:val="28"/>
          <w:szCs w:val="28"/>
        </w:rPr>
      </w:pPr>
      <w:r w:rsidRPr="00946641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946641" w:rsidRPr="00946641" w:rsidRDefault="00946641" w:rsidP="00240B07">
      <w:pPr>
        <w:spacing w:line="276" w:lineRule="auto"/>
        <w:jc w:val="both"/>
        <w:rPr>
          <w:color w:val="000000"/>
          <w:sz w:val="28"/>
          <w:szCs w:val="28"/>
        </w:rPr>
      </w:pPr>
      <w:r w:rsidRPr="00946641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46641" w:rsidRPr="00946641" w:rsidRDefault="00946641" w:rsidP="00240B07">
      <w:pPr>
        <w:widowControl/>
        <w:suppressAutoHyphens w:val="0"/>
        <w:jc w:val="both"/>
        <w:rPr>
          <w:color w:val="000000"/>
          <w:sz w:val="28"/>
          <w:szCs w:val="28"/>
        </w:rPr>
      </w:pPr>
      <w:r w:rsidRPr="00946641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946641" w:rsidRPr="00946641" w:rsidRDefault="00946641" w:rsidP="00240B0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946641" w:rsidRPr="00946641" w:rsidRDefault="00946641" w:rsidP="00240B0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240B0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946641" w:rsidRPr="00946641" w:rsidRDefault="00946641" w:rsidP="00240B07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 xml:space="preserve">4. Система программных мероприятий, в том числе </w:t>
      </w:r>
      <w:proofErr w:type="gramStart"/>
      <w:r w:rsidRPr="00946641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946641">
        <w:rPr>
          <w:rFonts w:eastAsia="Times New Roman"/>
          <w:kern w:val="0"/>
          <w:lang w:eastAsia="ru-RU"/>
        </w:rPr>
        <w:t xml:space="preserve"> </w:t>
      </w:r>
      <w:r w:rsidRPr="00946641"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2017-2019г.г. приведены в приложении.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</w:t>
      </w:r>
      <w:r w:rsidR="00AB4632">
        <w:rPr>
          <w:rFonts w:eastAsia="Times New Roman"/>
          <w:kern w:val="0"/>
          <w:sz w:val="28"/>
          <w:szCs w:val="28"/>
          <w:lang w:eastAsia="ru-RU"/>
        </w:rPr>
        <w:t xml:space="preserve"> 2017-2019г.г. составляет 1049</w:t>
      </w: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,0 тыс. руб. Источником финансирования программы является бюджет  поселения Щаповское в </w:t>
      </w:r>
      <w:proofErr w:type="spellStart"/>
      <w:r w:rsidRPr="00946641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946641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946641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94664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>5. Механизм реализации программы, включая организацию управления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 w:rsidRPr="00946641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946641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946641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Глава администрации поселения Щаповское.</w:t>
      </w:r>
    </w:p>
    <w:p w:rsidR="00946641" w:rsidRPr="00946641" w:rsidRDefault="00946641" w:rsidP="009466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46641"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946641" w:rsidRPr="00946641" w:rsidRDefault="00946641" w:rsidP="009466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в) </w:t>
      </w:r>
      <w:proofErr w:type="gramStart"/>
      <w:r w:rsidRPr="00946641">
        <w:rPr>
          <w:rFonts w:eastAsia="Times New Roman"/>
          <w:kern w:val="0"/>
          <w:sz w:val="28"/>
          <w:szCs w:val="28"/>
          <w:lang w:eastAsia="ru-RU"/>
        </w:rPr>
        <w:t>стимулировать и поддерживать</w:t>
      </w:r>
      <w:proofErr w:type="gramEnd"/>
      <w:r w:rsidRPr="00946641">
        <w:rPr>
          <w:rFonts w:eastAsia="Times New Roman"/>
          <w:kern w:val="0"/>
          <w:sz w:val="28"/>
          <w:szCs w:val="28"/>
          <w:lang w:eastAsia="ru-RU"/>
        </w:rPr>
        <w:t xml:space="preserve"> гражданские инициативы правоохранительной направленности;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946641" w:rsidRPr="00946641" w:rsidRDefault="00946641" w:rsidP="00946641">
      <w:pPr>
        <w:widowControl/>
        <w:suppressAutoHyphens w:val="0"/>
        <w:jc w:val="both"/>
        <w:rPr>
          <w:rFonts w:eastAsia="Calibri"/>
        </w:rPr>
      </w:pPr>
      <w:r w:rsidRPr="00946641"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 w:rsidRPr="00946641">
        <w:rPr>
          <w:rFonts w:eastAsia="Calibri"/>
        </w:rPr>
        <w:t xml:space="preserve">                 </w:t>
      </w:r>
    </w:p>
    <w:p w:rsidR="00946641" w:rsidRPr="00946641" w:rsidRDefault="00946641" w:rsidP="00946641">
      <w:pPr>
        <w:rPr>
          <w:rFonts w:eastAsia="Calibri"/>
        </w:rPr>
      </w:pPr>
    </w:p>
    <w:p w:rsidR="00946641" w:rsidRPr="00946641" w:rsidRDefault="00946641" w:rsidP="00946641">
      <w:pPr>
        <w:rPr>
          <w:rFonts w:eastAsia="Calibri"/>
        </w:rPr>
      </w:pPr>
    </w:p>
    <w:p w:rsidR="00946641" w:rsidRPr="00946641" w:rsidRDefault="00946641" w:rsidP="00946641">
      <w:pPr>
        <w:rPr>
          <w:rFonts w:eastAsia="Calibri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 w:rsidR="00946641" w:rsidSect="00946641">
          <w:pgSz w:w="11906" w:h="16838"/>
          <w:pgMar w:top="820" w:right="991" w:bottom="709" w:left="1418" w:header="709" w:footer="709" w:gutter="0"/>
          <w:cols w:space="708"/>
          <w:docGrid w:linePitch="360"/>
        </w:sectPr>
      </w:pPr>
    </w:p>
    <w:p w:rsidR="00946641" w:rsidRPr="00946641" w:rsidRDefault="00AB4632" w:rsidP="0094664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 2</w:t>
      </w:r>
    </w:p>
    <w:p w:rsidR="00946641" w:rsidRPr="00946641" w:rsidRDefault="00AB4632" w:rsidP="00946641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46641" w:rsidRPr="00946641">
        <w:rPr>
          <w:color w:val="000000"/>
        </w:rPr>
        <w:t xml:space="preserve">к постановлению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46641" w:rsidRPr="00946641">
        <w:rPr>
          <w:color w:val="000000"/>
        </w:rPr>
        <w:t>поселения Щаповское</w:t>
      </w:r>
    </w:p>
    <w:p w:rsidR="0056532F" w:rsidRPr="0056532F" w:rsidRDefault="00946641" w:rsidP="0056532F">
      <w:pPr>
        <w:shd w:val="clear" w:color="auto" w:fill="FFFFFF"/>
        <w:ind w:right="1"/>
        <w:rPr>
          <w:color w:val="000000"/>
        </w:rPr>
      </w:pPr>
      <w:r w:rsidRPr="00946641">
        <w:rPr>
          <w:color w:val="000000"/>
        </w:rPr>
        <w:t xml:space="preserve">                                                                                       </w:t>
      </w:r>
      <w:r w:rsidR="00AB4632">
        <w:rPr>
          <w:color w:val="000000"/>
        </w:rPr>
        <w:tab/>
      </w:r>
      <w:r w:rsidRPr="00946641">
        <w:rPr>
          <w:color w:val="000000"/>
        </w:rPr>
        <w:t xml:space="preserve">    </w:t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AB4632">
        <w:rPr>
          <w:color w:val="000000"/>
        </w:rPr>
        <w:tab/>
      </w:r>
      <w:r w:rsidR="0056532F" w:rsidRPr="0056532F">
        <w:rPr>
          <w:color w:val="000000"/>
        </w:rPr>
        <w:t>от «20» декабря  2017</w:t>
      </w:r>
      <w:bookmarkStart w:id="0" w:name="_GoBack"/>
      <w:bookmarkEnd w:id="0"/>
      <w:r w:rsidR="0056532F" w:rsidRPr="0056532F">
        <w:rPr>
          <w:color w:val="000000"/>
        </w:rPr>
        <w:t xml:space="preserve">  №  89</w:t>
      </w:r>
    </w:p>
    <w:p w:rsidR="00946641" w:rsidRDefault="00946641" w:rsidP="0056532F">
      <w:pPr>
        <w:shd w:val="clear" w:color="auto" w:fill="FFFFFF"/>
        <w:ind w:right="1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46641" w:rsidRDefault="00946641" w:rsidP="008C604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C6044" w:rsidRDefault="008C6044" w:rsidP="008C6044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</w:t>
      </w:r>
      <w:r w:rsidR="00FB1B76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7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-201</w:t>
      </w:r>
      <w:r w:rsidR="00FB1B76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9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302"/>
        <w:tblW w:w="4809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2"/>
        <w:gridCol w:w="3793"/>
        <w:gridCol w:w="1275"/>
        <w:gridCol w:w="1418"/>
        <w:gridCol w:w="1558"/>
        <w:gridCol w:w="2126"/>
        <w:gridCol w:w="1986"/>
        <w:gridCol w:w="2135"/>
      </w:tblGrid>
      <w:tr w:rsidR="00F005A0" w:rsidTr="00F005A0">
        <w:trPr>
          <w:trHeight w:val="473"/>
        </w:trPr>
        <w:tc>
          <w:tcPr>
            <w:tcW w:w="22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005A0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2017г.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F005A0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71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005A0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66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F005A0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71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005A0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F005A0" w:rsidTr="00F005A0">
        <w:trPr>
          <w:trHeight w:val="328"/>
        </w:trPr>
        <w:tc>
          <w:tcPr>
            <w:tcW w:w="221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044" w:rsidRDefault="008C6044" w:rsidP="0018352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268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044" w:rsidRDefault="008C6044" w:rsidP="0018352D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711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044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F005A0" w:rsidTr="00F005A0">
        <w:trPr>
          <w:trHeight w:val="145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005A0" w:rsidTr="00F005A0">
        <w:trPr>
          <w:trHeight w:val="145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пребывания граждан информацион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материалов о действиях в случае возникновения угроз террористического характера, а также раз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мещение соответствующей информа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ции на стендах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005A0" w:rsidTr="00F005A0">
        <w:trPr>
          <w:trHeight w:val="145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proofErr w:type="gram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</w:t>
            </w:r>
            <w:proofErr w:type="gram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 установленном по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ганов исполнительной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власти, исполнительных органов государственной власти города, правоохранительных органов, об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F005A0" w:rsidTr="0018352D">
        <w:trPr>
          <w:trHeight w:val="26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005A0" w:rsidTr="0018352D">
        <w:trPr>
          <w:trHeight w:val="1881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005A0" w:rsidTr="00F005A0">
        <w:trPr>
          <w:trHeight w:val="200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proofErr w:type="gram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</w:t>
            </w:r>
            <w:r w:rsidR="00796F7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 провести</w:t>
            </w:r>
            <w:proofErr w:type="gramEnd"/>
            <w:r w:rsidR="00796F7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круглые столы, семи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нары, с при</w:t>
            </w:r>
            <w:r w:rsidR="00796F72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влечением должностных лиц и спе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циалистов по мерам предупредительного характера при угрозах террористической направленности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796F72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F005A0" w:rsidTr="0018352D">
        <w:trPr>
          <w:trHeight w:val="741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796F72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F005A0" w:rsidTr="0018352D">
        <w:trPr>
          <w:trHeight w:val="839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660D8D" w:rsidRDefault="00660D8D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B167C"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>78</w:t>
            </w:r>
            <w:r w:rsidRPr="006B167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660D8D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660D8D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005A0" w:rsidTr="0018352D">
        <w:trPr>
          <w:trHeight w:val="839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6847B3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B167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660D8D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005A0" w:rsidTr="0018352D">
        <w:trPr>
          <w:trHeight w:val="26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6847B3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B167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 w:rsidR="008C6044" w:rsidRPr="006B167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796F72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005A0" w:rsidTr="0018352D">
        <w:trPr>
          <w:trHeight w:val="997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B167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796F72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F005A0" w:rsidTr="0018352D">
        <w:trPr>
          <w:trHeight w:val="998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8C6044" w:rsidRPr="00262E36" w:rsidRDefault="008C6044" w:rsidP="001835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DB2C7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B167C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796F72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8C6044" w:rsidRPr="00262E36" w:rsidRDefault="008C6044" w:rsidP="001835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4941" w:rsidRPr="005353B7" w:rsidTr="0018352D">
        <w:trPr>
          <w:trHeight w:val="702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B14941" w:rsidRDefault="00DB75D9" w:rsidP="00DB75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B14941" w:rsidRDefault="00B14941" w:rsidP="00B149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49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заграждающих </w:t>
            </w:r>
            <w:proofErr w:type="spellStart"/>
            <w:r w:rsidRPr="00B149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противотаранных</w:t>
            </w:r>
            <w:proofErr w:type="spellEnd"/>
            <w:r w:rsidRPr="00B149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устройств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49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49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49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5353B7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4941" w:rsidRPr="005353B7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4941" w:rsidTr="0018352D">
        <w:trPr>
          <w:trHeight w:val="557"/>
        </w:trPr>
        <w:tc>
          <w:tcPr>
            <w:tcW w:w="2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B167C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47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5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1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4941" w:rsidRDefault="00B14941" w:rsidP="00B149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C6044" w:rsidRDefault="008C6044" w:rsidP="0018352D">
      <w:pPr>
        <w:widowControl/>
        <w:suppressAutoHyphens w:val="0"/>
        <w:ind w:left="4956"/>
        <w:rPr>
          <w:rFonts w:eastAsia="Times New Roman"/>
          <w:kern w:val="36"/>
          <w:lang w:eastAsia="ru-RU"/>
        </w:rPr>
      </w:pPr>
    </w:p>
    <w:p w:rsidR="008C6044" w:rsidRDefault="008C6044" w:rsidP="0018352D">
      <w:pPr>
        <w:widowControl/>
        <w:suppressAutoHyphens w:val="0"/>
        <w:rPr>
          <w:rFonts w:eastAsia="Times New Roman"/>
          <w:kern w:val="36"/>
          <w:lang w:eastAsia="ru-RU"/>
        </w:rPr>
      </w:pPr>
    </w:p>
    <w:sectPr w:rsidR="008C6044" w:rsidSect="00946641">
      <w:pgSz w:w="16838" w:h="11906" w:orient="landscape"/>
      <w:pgMar w:top="851" w:right="822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5"/>
    <w:rsid w:val="0015388E"/>
    <w:rsid w:val="0018352D"/>
    <w:rsid w:val="00240B07"/>
    <w:rsid w:val="00262E36"/>
    <w:rsid w:val="003501C1"/>
    <w:rsid w:val="00416FD6"/>
    <w:rsid w:val="004504D2"/>
    <w:rsid w:val="004727A0"/>
    <w:rsid w:val="004730E9"/>
    <w:rsid w:val="00502F55"/>
    <w:rsid w:val="005353B7"/>
    <w:rsid w:val="0056532F"/>
    <w:rsid w:val="00640C22"/>
    <w:rsid w:val="00660D8D"/>
    <w:rsid w:val="006847B3"/>
    <w:rsid w:val="006B167C"/>
    <w:rsid w:val="00721B5A"/>
    <w:rsid w:val="00796F72"/>
    <w:rsid w:val="007A3287"/>
    <w:rsid w:val="007E7780"/>
    <w:rsid w:val="008B1E1B"/>
    <w:rsid w:val="008C6044"/>
    <w:rsid w:val="00946641"/>
    <w:rsid w:val="009A7F0D"/>
    <w:rsid w:val="00AB4632"/>
    <w:rsid w:val="00AC3E6D"/>
    <w:rsid w:val="00B14941"/>
    <w:rsid w:val="00BB5897"/>
    <w:rsid w:val="00BC1D4F"/>
    <w:rsid w:val="00CC1948"/>
    <w:rsid w:val="00D62313"/>
    <w:rsid w:val="00DA592B"/>
    <w:rsid w:val="00DB2C74"/>
    <w:rsid w:val="00DB75D9"/>
    <w:rsid w:val="00DF07AB"/>
    <w:rsid w:val="00E06E54"/>
    <w:rsid w:val="00EB5B79"/>
    <w:rsid w:val="00EC1186"/>
    <w:rsid w:val="00F005A0"/>
    <w:rsid w:val="00F2598D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2B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2B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6903-4F78-4019-B05A-78CF05F3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4</cp:revision>
  <cp:lastPrinted>2018-01-12T05:52:00Z</cp:lastPrinted>
  <dcterms:created xsi:type="dcterms:W3CDTF">2018-01-23T11:17:00Z</dcterms:created>
  <dcterms:modified xsi:type="dcterms:W3CDTF">2018-01-23T11:27:00Z</dcterms:modified>
</cp:coreProperties>
</file>