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28" w:rsidRPr="00DE44FE" w:rsidRDefault="00813821" w:rsidP="00E813EA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DE44FE">
        <w:rPr>
          <w:rFonts w:ascii="Times New Roman" w:hAnsi="Times New Roman"/>
          <w:b/>
          <w:color w:val="FF0000"/>
          <w:sz w:val="32"/>
          <w:szCs w:val="32"/>
          <w:lang w:val="ru-RU"/>
        </w:rPr>
        <w:t>Пресс-релиз</w:t>
      </w:r>
    </w:p>
    <w:p w:rsidR="00C32F28" w:rsidRPr="00DE44FE" w:rsidRDefault="00C32F28" w:rsidP="00E813EA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605B57" w:rsidRDefault="00605B57" w:rsidP="00605B57">
      <w:pPr>
        <w:ind w:firstLine="567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605B57">
        <w:rPr>
          <w:rFonts w:ascii="Times New Roman" w:hAnsi="Times New Roman"/>
          <w:b/>
          <w:color w:val="FF0000"/>
          <w:sz w:val="32"/>
          <w:szCs w:val="32"/>
          <w:lang w:val="ru-RU"/>
        </w:rPr>
        <w:t>5 тыс. сотрудников транспортного комплекса прошли переобучение к запуску МЦД</w:t>
      </w:r>
    </w:p>
    <w:p w:rsidR="00605B57" w:rsidRPr="00605B57" w:rsidRDefault="00605B57" w:rsidP="00605B57">
      <w:pPr>
        <w:ind w:firstLine="567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605B57" w:rsidRPr="00605B57" w:rsidRDefault="00605B57" w:rsidP="00605B5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К запуску Московских центральных диаметров переобучение прошли почти 5 тыс. сотрудников транспортного комплекса Москвы. Среди них кассиры ГУП «Московский метрополитен», сотрудники Центра обеспечения мобильности пассажиров (ЦОМП), консультанты стоек "Живое общение", сотрудники Ситуационного центра и склада забытых вещей, работники ГУП "</w:t>
      </w:r>
      <w:proofErr w:type="spellStart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Мосгортранс</w:t>
      </w:r>
      <w:proofErr w:type="spellEnd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", кассиры и контролёры АО "Центральная ППК", сотрудники ГКУ «Организатор перевозок».</w:t>
      </w:r>
    </w:p>
    <w:p w:rsidR="00605B57" w:rsidRPr="00605B57" w:rsidRDefault="00605B57" w:rsidP="00605B5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«Сейчас обучение успешно завершили уже 4930 сотрудников транспортного комплекса. В ходе специального курса обучения сотрудникам, которые после запуска МЦД будут взаимодействовать с пассажирами диаметров, рассказывают о маршрутах МЦД-1 и МЦД-2, системе оплаты проезда и тарифах, о пересадках и о том, как ориентироваться в обновленной </w:t>
      </w:r>
      <w:proofErr w:type="spellStart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навигациии</w:t>
      </w:r>
      <w:proofErr w:type="spellEnd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- отметил первый заместитель начальника Московского метрополитена по стратегическому развитию и клиентской работе Роман </w:t>
      </w:r>
      <w:proofErr w:type="spellStart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Латыпов</w:t>
      </w:r>
      <w:proofErr w:type="spellEnd"/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05B57" w:rsidRPr="00605B57" w:rsidRDefault="00605B57" w:rsidP="00605B5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Обучение проходит в Учебно-производственном центре Московского метрополитена. Всего обучение пройдут 146 групп и более 5,6 тыс. сотрудников транспортного комплекса.</w:t>
      </w:r>
    </w:p>
    <w:p w:rsidR="00605B57" w:rsidRPr="00605B57" w:rsidRDefault="00605B57" w:rsidP="00605B5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После запуска МЦД прошедшие обучение сотрудники Центра обеспечения мобильности пассажиров будут сопровождать маломобильных граждан, по необходимости, на протяжении всего маршрута от метро и до любой станции диаметров. С запуском проекта штат Центра увеличится - более 300 человек будут помогать пассажирам на маршрутах метро, МЦК и МЦД. Процесс обращения за услугой останется прежним. Заявку на сопровождение можно будет оформить по телефону горячей линии, через мобильное приложение «Метро Москвы» </w:t>
      </w:r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или через специальную форму на сайте Московского метрополитена».</w:t>
      </w:r>
    </w:p>
    <w:p w:rsidR="00393D5D" w:rsidRPr="00DE44FE" w:rsidRDefault="00605B57" w:rsidP="00605B5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5B57">
        <w:rPr>
          <w:rFonts w:ascii="Times New Roman" w:hAnsi="Times New Roman"/>
          <w:color w:val="000000" w:themeColor="text1"/>
          <w:sz w:val="28"/>
          <w:szCs w:val="28"/>
          <w:lang w:val="ru-RU"/>
        </w:rPr>
        <w:t>Московские центральные диаметры — один из крупнейших градостроительных проектов столицы. МЦД-1 «Белорусско-Савеловский» и МЦД-2 «Курско-Рижский» – это 132 километра пути и 66 станций, с 27 из которых можно будет пересесть на метро, МЦК или радиальные направления железной дороги. С запуском первых двух диаметров общественный транспорт станет доступнее для более чем 4 миллионов жителей Москвы и Московской области.</w:t>
      </w:r>
      <w:bookmarkEnd w:id="0"/>
    </w:p>
    <w:sectPr w:rsidR="00393D5D" w:rsidRPr="00DE4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4111" w:left="2552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E3" w:rsidRDefault="001E49E3">
      <w:r>
        <w:separator/>
      </w:r>
    </w:p>
  </w:endnote>
  <w:endnote w:type="continuationSeparator" w:id="0">
    <w:p w:rsidR="001E49E3" w:rsidRDefault="001E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E" w:rsidRDefault="00CE73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E" w:rsidRDefault="00CE7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E3" w:rsidRDefault="001E49E3">
      <w:r>
        <w:separator/>
      </w:r>
    </w:p>
  </w:footnote>
  <w:footnote w:type="continuationSeparator" w:id="0">
    <w:p w:rsidR="001E49E3" w:rsidRDefault="001E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E" w:rsidRDefault="00CE7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E" w:rsidRDefault="001F4AA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0" distR="0" simplePos="0" relativeHeight="2" behindDoc="1" locked="1" layoutInCell="1" allowOverlap="1">
          <wp:simplePos x="0" y="0"/>
          <wp:positionH relativeFrom="column">
            <wp:posOffset>-1621790</wp:posOffset>
          </wp:positionH>
          <wp:positionV relativeFrom="paragraph">
            <wp:posOffset>-441960</wp:posOffset>
          </wp:positionV>
          <wp:extent cx="7568565" cy="10706735"/>
          <wp:effectExtent l="0" t="0" r="0" b="0"/>
          <wp:wrapNone/>
          <wp:docPr id="409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68565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</w:t>
    </w:r>
  </w:p>
  <w:p w:rsidR="00CE735E" w:rsidRDefault="00CE7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5E" w:rsidRDefault="00CE73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7289"/>
    <w:multiLevelType w:val="hybridMultilevel"/>
    <w:tmpl w:val="A0F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E"/>
    <w:rsid w:val="00032AA4"/>
    <w:rsid w:val="000C73B7"/>
    <w:rsid w:val="00114038"/>
    <w:rsid w:val="00117F64"/>
    <w:rsid w:val="00154AB1"/>
    <w:rsid w:val="00173213"/>
    <w:rsid w:val="00191467"/>
    <w:rsid w:val="001A5EB2"/>
    <w:rsid w:val="001E49E3"/>
    <w:rsid w:val="001F4AA5"/>
    <w:rsid w:val="0020309F"/>
    <w:rsid w:val="00212251"/>
    <w:rsid w:val="00220A5C"/>
    <w:rsid w:val="002D1959"/>
    <w:rsid w:val="002D5594"/>
    <w:rsid w:val="00393D5D"/>
    <w:rsid w:val="003F172F"/>
    <w:rsid w:val="00483610"/>
    <w:rsid w:val="004D0CCE"/>
    <w:rsid w:val="005B4A6C"/>
    <w:rsid w:val="00605B57"/>
    <w:rsid w:val="00660F5A"/>
    <w:rsid w:val="006C6BCC"/>
    <w:rsid w:val="0079094A"/>
    <w:rsid w:val="007C043D"/>
    <w:rsid w:val="007E429A"/>
    <w:rsid w:val="00813821"/>
    <w:rsid w:val="008B0676"/>
    <w:rsid w:val="008C5A6B"/>
    <w:rsid w:val="00947C3C"/>
    <w:rsid w:val="009C25FB"/>
    <w:rsid w:val="009D4389"/>
    <w:rsid w:val="009D59EF"/>
    <w:rsid w:val="00A21028"/>
    <w:rsid w:val="00A21B07"/>
    <w:rsid w:val="00A71CC1"/>
    <w:rsid w:val="00AA6895"/>
    <w:rsid w:val="00B47465"/>
    <w:rsid w:val="00B751D4"/>
    <w:rsid w:val="00C32F28"/>
    <w:rsid w:val="00CE4ADF"/>
    <w:rsid w:val="00CE735E"/>
    <w:rsid w:val="00D5224A"/>
    <w:rsid w:val="00D56F5A"/>
    <w:rsid w:val="00D72461"/>
    <w:rsid w:val="00D766A3"/>
    <w:rsid w:val="00D97BD1"/>
    <w:rsid w:val="00D97D83"/>
    <w:rsid w:val="00DA2DEC"/>
    <w:rsid w:val="00DD35C7"/>
    <w:rsid w:val="00DE44FE"/>
    <w:rsid w:val="00E813EA"/>
    <w:rsid w:val="00E97FC6"/>
    <w:rsid w:val="00F16CEB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9E6D"/>
  <w15:docId w15:val="{9E5C73BB-BA1E-E44D-BA79-B3E7252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46F5-DFBE-44FA-B194-E5FBF78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Лаврова Екатерина Александровна</cp:lastModifiedBy>
  <cp:revision>2</cp:revision>
  <dcterms:created xsi:type="dcterms:W3CDTF">2019-11-08T16:11:00Z</dcterms:created>
  <dcterms:modified xsi:type="dcterms:W3CDTF">2019-11-08T16:11:00Z</dcterms:modified>
</cp:coreProperties>
</file>