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D4" w:rsidRPr="00176A1E" w:rsidRDefault="003F7DD4" w:rsidP="003F7DD4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bookmarkStart w:id="0" w:name="_GoBack"/>
      <w:bookmarkEnd w:id="0"/>
      <w:r w:rsidRPr="00176A1E">
        <w:rPr>
          <w:rFonts w:ascii="Times New Roman" w:hAnsi="Times New Roman"/>
          <w:b/>
          <w:color w:val="FF0000"/>
          <w:sz w:val="28"/>
          <w:szCs w:val="28"/>
          <w:lang w:val="ru-RU"/>
        </w:rPr>
        <w:t>________________________________________________________</w:t>
      </w:r>
    </w:p>
    <w:p w:rsidR="00587D0D" w:rsidRPr="00176A1E" w:rsidRDefault="00587D0D" w:rsidP="00587D0D">
      <w:pPr>
        <w:spacing w:after="160" w:line="256" w:lineRule="auto"/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</w:p>
    <w:p w:rsidR="00004BA9" w:rsidRPr="00004BA9" w:rsidRDefault="00004BA9" w:rsidP="00004BA9">
      <w:pPr>
        <w:spacing w:after="160" w:line="256" w:lineRule="auto"/>
        <w:jc w:val="center"/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</w:pPr>
      <w:r w:rsidRPr="00004BA9"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  <w:t xml:space="preserve">На станции </w:t>
      </w:r>
      <w:proofErr w:type="spellStart"/>
      <w:r w:rsidRPr="00004BA9"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  <w:t>Савеловская</w:t>
      </w:r>
      <w:proofErr w:type="spellEnd"/>
      <w:r w:rsidRPr="00004BA9">
        <w:rPr>
          <w:rFonts w:ascii="Times New Roman" w:eastAsia="Calibri" w:hAnsi="Times New Roman"/>
          <w:b/>
          <w:color w:val="FF0000"/>
          <w:sz w:val="28"/>
          <w:szCs w:val="28"/>
          <w:lang w:val="ru-RU"/>
        </w:rPr>
        <w:t xml:space="preserve"> выполнили укладку тактильной плитки и полосы безопасности с подсветкой к запуску МЦД </w:t>
      </w:r>
    </w:p>
    <w:p w:rsidR="00004BA9" w:rsidRPr="00004BA9" w:rsidRDefault="00004BA9" w:rsidP="00004BA9">
      <w:pPr>
        <w:spacing w:after="160" w:line="25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На станции </w:t>
      </w:r>
      <w:proofErr w:type="spellStart"/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Савеловская</w:t>
      </w:r>
      <w:proofErr w:type="spellEnd"/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, которая войдет в состав МЦД-1 «Белорусско-Савеловский», завершили укладку тактильной плитки и полосы безопасности с подсветкой.  </w:t>
      </w:r>
    </w:p>
    <w:p w:rsidR="00004BA9" w:rsidRPr="00004BA9" w:rsidRDefault="00004BA9" w:rsidP="00004BA9">
      <w:pPr>
        <w:spacing w:after="160" w:line="25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«На станции </w:t>
      </w:r>
      <w:proofErr w:type="spellStart"/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Савеловская</w:t>
      </w:r>
      <w:proofErr w:type="spellEnd"/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выполнили укладку тактильной плитки и полосы безопасности с подсветкой. Также там планируется установка стоек экстренного вызова, появятся удобные лавочки и урны, электронные табло. К запуску первых двух МЦД идет подготовка всей инфраструктуры ж/д станций и метро, а также проводят благоустройство прилегающих территорий. На станции </w:t>
      </w:r>
      <w:proofErr w:type="spellStart"/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Савеловская</w:t>
      </w:r>
      <w:proofErr w:type="spellEnd"/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сейчас создается большой транспортно-пересадочный узел и запуск МЦД станет частью этой системы», - рассказал начальник дирекции МЦД Департамента транспорта Москвы Андрей Акимов.</w:t>
      </w:r>
    </w:p>
    <w:p w:rsidR="00004BA9" w:rsidRPr="00004BA9" w:rsidRDefault="00004BA9" w:rsidP="00004BA9">
      <w:pPr>
        <w:spacing w:after="160" w:line="25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На большинстве платформ станций МЦД уже завершены работы по замене покрытия платформ. В том числе на станциях Хлебниково, Водники. Приступили к замене покрытия платформ на станции Красный строитель. </w:t>
      </w:r>
    </w:p>
    <w:p w:rsidR="00004BA9" w:rsidRPr="00004BA9" w:rsidRDefault="00004BA9" w:rsidP="00004BA9">
      <w:pPr>
        <w:spacing w:after="160" w:line="25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К запуску движения диаметров, все станции на МЦД-1 и МЦД-2 будут благоустроены, для удобства пассажиров появятся погодные модули или навесы на всю длину платформ, где это возможно, станции будут интегрированы с метро и МЦК переходами по типу «сухие ноги».  В том числе сейчас работы по установке подобных проходят на станции Беговая. Также на части станций будут оборудованы кассовые окна для </w:t>
      </w:r>
      <w:proofErr w:type="spellStart"/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малобильных</w:t>
      </w:r>
      <w:proofErr w:type="spellEnd"/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 xml:space="preserve"> граждан.</w:t>
      </w:r>
    </w:p>
    <w:p w:rsidR="00004BA9" w:rsidRPr="00004BA9" w:rsidRDefault="00004BA9" w:rsidP="00004BA9">
      <w:pPr>
        <w:spacing w:after="160" w:line="256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</w:pPr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lastRenderedPageBreak/>
        <w:t>Запуск первых диаметров запланирован на конец 2019 года. МЦД-1 «Белорусско-Савеловский» и МЦД-2 «Курско-Рижский» - это 132 км пути, 66 станций, с 27 из которых можно будет пересесть на метро, Московское центральное кольцо или радиальные направления железной дороги.</w:t>
      </w:r>
    </w:p>
    <w:p w:rsidR="00125F61" w:rsidRPr="00004BA9" w:rsidRDefault="00004BA9" w:rsidP="00004BA9">
      <w:pPr>
        <w:spacing w:after="160" w:line="256" w:lineRule="auto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  <w:lang w:val="ru-RU"/>
        </w:rPr>
      </w:pPr>
      <w:r w:rsidRPr="00004BA9">
        <w:rPr>
          <w:rFonts w:ascii="Times New Roman" w:eastAsia="Calibri" w:hAnsi="Times New Roman"/>
          <w:color w:val="000000" w:themeColor="text1"/>
          <w:sz w:val="28"/>
          <w:szCs w:val="28"/>
          <w:lang w:val="ru-RU"/>
        </w:rPr>
        <w:t>Уже с запуском первых двух диаметров общественный транспорт станет доступнее для 3,7 млн жителей Москвы и Московской области. Первые два сквозных маршрута улучшат транспортную доступность более 45 районов Москвы и 6 городов области. Благодаря МЦД-1 и МЦД-2 в поездах появится более 900 тыс. новых пассажирских мест в сутки.</w:t>
      </w:r>
    </w:p>
    <w:p w:rsidR="00242CFE" w:rsidRPr="00004BA9" w:rsidRDefault="00242CFE" w:rsidP="00004BA9">
      <w:pPr>
        <w:spacing w:after="160" w:line="256" w:lineRule="auto"/>
        <w:jc w:val="both"/>
        <w:rPr>
          <w:rFonts w:ascii="Times New Roman" w:eastAsia="Calibri" w:hAnsi="Times New Roman"/>
          <w:i/>
          <w:color w:val="000000" w:themeColor="text1"/>
          <w:sz w:val="28"/>
          <w:szCs w:val="28"/>
          <w:lang w:val="ru-RU"/>
        </w:rPr>
      </w:pPr>
    </w:p>
    <w:sectPr w:rsidR="00242CFE" w:rsidRPr="00004B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40" w:right="1440" w:bottom="4111" w:left="2552" w:header="709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2F" w:rsidRDefault="00F2172F">
      <w:r>
        <w:separator/>
      </w:r>
    </w:p>
  </w:endnote>
  <w:endnote w:type="continuationSeparator" w:id="0">
    <w:p w:rsidR="00F2172F" w:rsidRDefault="00F21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CE7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CE7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2F" w:rsidRDefault="00F2172F">
      <w:r>
        <w:separator/>
      </w:r>
    </w:p>
  </w:footnote>
  <w:footnote w:type="continuationSeparator" w:id="0">
    <w:p w:rsidR="00F2172F" w:rsidRDefault="00F21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CE73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1F4AA5">
    <w:pPr>
      <w:pStyle w:val="a3"/>
      <w:rPr>
        <w:noProof/>
        <w:lang w:eastAsia="ru-RU"/>
      </w:rPr>
    </w:pPr>
    <w:r>
      <w:rPr>
        <w:noProof/>
        <w:lang w:eastAsia="ru-RU"/>
      </w:rPr>
      <w:drawing>
        <wp:anchor distT="0" distB="0" distL="0" distR="0" simplePos="0" relativeHeight="2" behindDoc="1" locked="1" layoutInCell="1" allowOverlap="1">
          <wp:simplePos x="0" y="0"/>
          <wp:positionH relativeFrom="column">
            <wp:posOffset>-1621790</wp:posOffset>
          </wp:positionH>
          <wp:positionV relativeFrom="paragraph">
            <wp:posOffset>-441960</wp:posOffset>
          </wp:positionV>
          <wp:extent cx="7568565" cy="10706735"/>
          <wp:effectExtent l="0" t="0" r="0" b="0"/>
          <wp:wrapNone/>
          <wp:docPr id="4097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568565" cy="1070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w:t xml:space="preserve">  </w:t>
    </w:r>
  </w:p>
  <w:p w:rsidR="00CE735E" w:rsidRDefault="00CE73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35E" w:rsidRDefault="00CE7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A7289"/>
    <w:multiLevelType w:val="hybridMultilevel"/>
    <w:tmpl w:val="73F60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5E"/>
    <w:rsid w:val="00004BA9"/>
    <w:rsid w:val="00020C9E"/>
    <w:rsid w:val="00032AA4"/>
    <w:rsid w:val="000466FC"/>
    <w:rsid w:val="00047957"/>
    <w:rsid w:val="00066778"/>
    <w:rsid w:val="00066E8E"/>
    <w:rsid w:val="00083814"/>
    <w:rsid w:val="00084FE4"/>
    <w:rsid w:val="0009285A"/>
    <w:rsid w:val="00093C62"/>
    <w:rsid w:val="000A0635"/>
    <w:rsid w:val="000A74FE"/>
    <w:rsid w:val="000B2B43"/>
    <w:rsid w:val="000B741A"/>
    <w:rsid w:val="000C7E97"/>
    <w:rsid w:val="000D4F53"/>
    <w:rsid w:val="000E7B25"/>
    <w:rsid w:val="00116566"/>
    <w:rsid w:val="00116CA7"/>
    <w:rsid w:val="00123174"/>
    <w:rsid w:val="00125F61"/>
    <w:rsid w:val="001324D4"/>
    <w:rsid w:val="00141E88"/>
    <w:rsid w:val="00173E1E"/>
    <w:rsid w:val="00176A1E"/>
    <w:rsid w:val="00186B97"/>
    <w:rsid w:val="001A0850"/>
    <w:rsid w:val="001A13AB"/>
    <w:rsid w:val="001F4AA5"/>
    <w:rsid w:val="0020309F"/>
    <w:rsid w:val="00203B5F"/>
    <w:rsid w:val="00223E3D"/>
    <w:rsid w:val="002322E2"/>
    <w:rsid w:val="00242CFE"/>
    <w:rsid w:val="002576C9"/>
    <w:rsid w:val="0026364C"/>
    <w:rsid w:val="0026462F"/>
    <w:rsid w:val="002709CD"/>
    <w:rsid w:val="002859F1"/>
    <w:rsid w:val="002B10B7"/>
    <w:rsid w:val="002B1B8D"/>
    <w:rsid w:val="002B5A6C"/>
    <w:rsid w:val="002C0CC4"/>
    <w:rsid w:val="002D482B"/>
    <w:rsid w:val="002F4A83"/>
    <w:rsid w:val="003408E7"/>
    <w:rsid w:val="0036022E"/>
    <w:rsid w:val="00372A49"/>
    <w:rsid w:val="0037431D"/>
    <w:rsid w:val="003833C3"/>
    <w:rsid w:val="003920D0"/>
    <w:rsid w:val="00395A81"/>
    <w:rsid w:val="003A22A4"/>
    <w:rsid w:val="003A28F7"/>
    <w:rsid w:val="003B4AC8"/>
    <w:rsid w:val="003C79FD"/>
    <w:rsid w:val="003F7DD4"/>
    <w:rsid w:val="00400891"/>
    <w:rsid w:val="004018B8"/>
    <w:rsid w:val="00422E8D"/>
    <w:rsid w:val="00463853"/>
    <w:rsid w:val="0049036C"/>
    <w:rsid w:val="004E25D8"/>
    <w:rsid w:val="00501DE6"/>
    <w:rsid w:val="00501F7E"/>
    <w:rsid w:val="00522A53"/>
    <w:rsid w:val="0054621D"/>
    <w:rsid w:val="0056175B"/>
    <w:rsid w:val="00570C75"/>
    <w:rsid w:val="00587D0D"/>
    <w:rsid w:val="005965A8"/>
    <w:rsid w:val="005C7BF5"/>
    <w:rsid w:val="005E5064"/>
    <w:rsid w:val="005E6EAD"/>
    <w:rsid w:val="0062032A"/>
    <w:rsid w:val="00656F67"/>
    <w:rsid w:val="00660F5A"/>
    <w:rsid w:val="0067038E"/>
    <w:rsid w:val="0068170A"/>
    <w:rsid w:val="00690D8B"/>
    <w:rsid w:val="0069402B"/>
    <w:rsid w:val="006C39F1"/>
    <w:rsid w:val="006D23F9"/>
    <w:rsid w:val="006D7D4C"/>
    <w:rsid w:val="006E5B46"/>
    <w:rsid w:val="0070427A"/>
    <w:rsid w:val="007060D4"/>
    <w:rsid w:val="00713738"/>
    <w:rsid w:val="00725727"/>
    <w:rsid w:val="00736DF6"/>
    <w:rsid w:val="00744932"/>
    <w:rsid w:val="00752B64"/>
    <w:rsid w:val="007723BF"/>
    <w:rsid w:val="00791D0D"/>
    <w:rsid w:val="00794374"/>
    <w:rsid w:val="007C6BF0"/>
    <w:rsid w:val="007E3AA8"/>
    <w:rsid w:val="007F3D8D"/>
    <w:rsid w:val="00801C7F"/>
    <w:rsid w:val="008021A8"/>
    <w:rsid w:val="00813F31"/>
    <w:rsid w:val="008217B7"/>
    <w:rsid w:val="00864902"/>
    <w:rsid w:val="008A350E"/>
    <w:rsid w:val="008A50C3"/>
    <w:rsid w:val="008C016F"/>
    <w:rsid w:val="008C3235"/>
    <w:rsid w:val="008C5A6B"/>
    <w:rsid w:val="008D70D0"/>
    <w:rsid w:val="008F05BC"/>
    <w:rsid w:val="00904983"/>
    <w:rsid w:val="009105B6"/>
    <w:rsid w:val="00913780"/>
    <w:rsid w:val="00924AFF"/>
    <w:rsid w:val="0093291B"/>
    <w:rsid w:val="009377E3"/>
    <w:rsid w:val="0095046F"/>
    <w:rsid w:val="00957C78"/>
    <w:rsid w:val="00962B15"/>
    <w:rsid w:val="009668A2"/>
    <w:rsid w:val="009A2B32"/>
    <w:rsid w:val="009B2AE1"/>
    <w:rsid w:val="009D1210"/>
    <w:rsid w:val="009D40E1"/>
    <w:rsid w:val="009D6F33"/>
    <w:rsid w:val="009E6E3D"/>
    <w:rsid w:val="009F3068"/>
    <w:rsid w:val="009F6B67"/>
    <w:rsid w:val="00A21B07"/>
    <w:rsid w:val="00A3786F"/>
    <w:rsid w:val="00A5112F"/>
    <w:rsid w:val="00A535A0"/>
    <w:rsid w:val="00A54F06"/>
    <w:rsid w:val="00A55F89"/>
    <w:rsid w:val="00A7601E"/>
    <w:rsid w:val="00AA3B62"/>
    <w:rsid w:val="00AA6EF6"/>
    <w:rsid w:val="00AB7E96"/>
    <w:rsid w:val="00AC0E8E"/>
    <w:rsid w:val="00AC308F"/>
    <w:rsid w:val="00AE7A49"/>
    <w:rsid w:val="00AF502D"/>
    <w:rsid w:val="00B03529"/>
    <w:rsid w:val="00B037F4"/>
    <w:rsid w:val="00B04E2E"/>
    <w:rsid w:val="00B142B1"/>
    <w:rsid w:val="00B23C34"/>
    <w:rsid w:val="00B54DA7"/>
    <w:rsid w:val="00B5741E"/>
    <w:rsid w:val="00B6741F"/>
    <w:rsid w:val="00B86F45"/>
    <w:rsid w:val="00B91F07"/>
    <w:rsid w:val="00BC04E2"/>
    <w:rsid w:val="00BC0DF0"/>
    <w:rsid w:val="00BE0A48"/>
    <w:rsid w:val="00C05404"/>
    <w:rsid w:val="00C21514"/>
    <w:rsid w:val="00C34224"/>
    <w:rsid w:val="00C44C23"/>
    <w:rsid w:val="00C50B63"/>
    <w:rsid w:val="00C540FA"/>
    <w:rsid w:val="00C5644D"/>
    <w:rsid w:val="00C71C49"/>
    <w:rsid w:val="00C82F63"/>
    <w:rsid w:val="00C97E06"/>
    <w:rsid w:val="00CA22B0"/>
    <w:rsid w:val="00CA564B"/>
    <w:rsid w:val="00CA7B9D"/>
    <w:rsid w:val="00CD057B"/>
    <w:rsid w:val="00CE4ADF"/>
    <w:rsid w:val="00CE735E"/>
    <w:rsid w:val="00CF5412"/>
    <w:rsid w:val="00D134BA"/>
    <w:rsid w:val="00D16B63"/>
    <w:rsid w:val="00D17CFF"/>
    <w:rsid w:val="00D44138"/>
    <w:rsid w:val="00D46949"/>
    <w:rsid w:val="00D54DC5"/>
    <w:rsid w:val="00D56F5A"/>
    <w:rsid w:val="00D74CF7"/>
    <w:rsid w:val="00D76033"/>
    <w:rsid w:val="00D7730E"/>
    <w:rsid w:val="00D958CD"/>
    <w:rsid w:val="00DA1FAF"/>
    <w:rsid w:val="00DC1870"/>
    <w:rsid w:val="00DD161B"/>
    <w:rsid w:val="00DD29E0"/>
    <w:rsid w:val="00DF3B7B"/>
    <w:rsid w:val="00E1224D"/>
    <w:rsid w:val="00E13F74"/>
    <w:rsid w:val="00E3085D"/>
    <w:rsid w:val="00E41222"/>
    <w:rsid w:val="00E53900"/>
    <w:rsid w:val="00E60BC7"/>
    <w:rsid w:val="00E9528C"/>
    <w:rsid w:val="00EC4AA0"/>
    <w:rsid w:val="00EE54BF"/>
    <w:rsid w:val="00EF1438"/>
    <w:rsid w:val="00EF3724"/>
    <w:rsid w:val="00EF4EBE"/>
    <w:rsid w:val="00F0252B"/>
    <w:rsid w:val="00F148DA"/>
    <w:rsid w:val="00F210D2"/>
    <w:rsid w:val="00F2172F"/>
    <w:rsid w:val="00F260D7"/>
    <w:rsid w:val="00F261F5"/>
    <w:rsid w:val="00F34D5E"/>
    <w:rsid w:val="00F40D06"/>
    <w:rsid w:val="00F66CF0"/>
    <w:rsid w:val="00F86314"/>
    <w:rsid w:val="00F955A8"/>
    <w:rsid w:val="00FA51A5"/>
    <w:rsid w:val="00FB10B2"/>
    <w:rsid w:val="00FD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3B6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93C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rFonts w:ascii="Calibri" w:eastAsia="Calibri" w:hAnsi="Calibri" w:cs="SimSun"/>
      <w:sz w:val="22"/>
      <w:szCs w:val="22"/>
      <w:lang w:val="ru-RU"/>
    </w:r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Pr>
      <w:rFonts w:ascii="Tahoma" w:hAnsi="Tahoma" w:cs="Tahoma"/>
      <w:sz w:val="16"/>
      <w:szCs w:val="16"/>
    </w:r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3B62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93C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920F-B276-4E87-8ED5-7B04D1E6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Трухова Евгения</cp:lastModifiedBy>
  <cp:revision>3</cp:revision>
  <cp:lastPrinted>2019-11-06T18:05:00Z</cp:lastPrinted>
  <dcterms:created xsi:type="dcterms:W3CDTF">2019-11-06T18:10:00Z</dcterms:created>
  <dcterms:modified xsi:type="dcterms:W3CDTF">2019-11-13T13:50:00Z</dcterms:modified>
</cp:coreProperties>
</file>