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38" w:rsidRDefault="00FA7538" w:rsidP="00FA7538">
      <w:pPr>
        <w:jc w:val="center"/>
        <w:rPr>
          <w:sz w:val="28"/>
        </w:rPr>
      </w:pPr>
      <w:r>
        <w:rPr>
          <w:sz w:val="28"/>
        </w:rPr>
        <w:t>СОВЕТ ДЕПУТАТОВ</w:t>
      </w:r>
    </w:p>
    <w:p w:rsidR="00FA7538" w:rsidRDefault="00FA7538" w:rsidP="00FA7538">
      <w:pPr>
        <w:jc w:val="center"/>
        <w:rPr>
          <w:sz w:val="28"/>
        </w:rPr>
      </w:pPr>
      <w:r>
        <w:rPr>
          <w:sz w:val="28"/>
        </w:rPr>
        <w:t>ПОСЕЛЕНИЯ ЩАПОВСКОЕ В ГОРОДЕ МОСКВЕ</w:t>
      </w:r>
    </w:p>
    <w:p w:rsidR="00FA7538" w:rsidRDefault="00FA7538" w:rsidP="00FA7538">
      <w:pPr>
        <w:rPr>
          <w:sz w:val="28"/>
        </w:rPr>
      </w:pPr>
      <w:r>
        <w:rPr>
          <w:sz w:val="28"/>
        </w:rPr>
        <w:t xml:space="preserve"> </w:t>
      </w:r>
    </w:p>
    <w:p w:rsidR="00FA7538" w:rsidRDefault="00FA7538" w:rsidP="00FA7538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FA7538" w:rsidRDefault="00FA7538" w:rsidP="00FA7538">
      <w:pPr>
        <w:jc w:val="center"/>
        <w:rPr>
          <w:sz w:val="28"/>
        </w:rPr>
      </w:pPr>
    </w:p>
    <w:p w:rsidR="00FA7538" w:rsidRDefault="00FA7538" w:rsidP="00FA7538">
      <w:pPr>
        <w:rPr>
          <w:sz w:val="28"/>
        </w:rPr>
      </w:pPr>
      <w:r>
        <w:rPr>
          <w:sz w:val="28"/>
        </w:rPr>
        <w:t xml:space="preserve">от 13 ноября 2013г.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</w:t>
      </w:r>
      <w:r>
        <w:rPr>
          <w:sz w:val="28"/>
        </w:rPr>
        <w:tab/>
        <w:t>№ 67/8</w:t>
      </w:r>
    </w:p>
    <w:p w:rsidR="00AD1321" w:rsidRDefault="00AD1321" w:rsidP="00AD1321">
      <w:pPr>
        <w:pStyle w:val="ConsPlusTitle"/>
        <w:widowControl/>
        <w:jc w:val="center"/>
        <w:rPr>
          <w:sz w:val="24"/>
          <w:szCs w:val="24"/>
        </w:rPr>
      </w:pPr>
    </w:p>
    <w:p w:rsidR="00AD1321" w:rsidRDefault="00AD1321" w:rsidP="00AD1321">
      <w:pPr>
        <w:pStyle w:val="ConsPlusTitle"/>
        <w:widowControl/>
        <w:jc w:val="center"/>
        <w:rPr>
          <w:sz w:val="24"/>
          <w:szCs w:val="24"/>
        </w:rPr>
      </w:pPr>
    </w:p>
    <w:p w:rsidR="00AD1321" w:rsidRPr="00803B6C" w:rsidRDefault="00AD1321" w:rsidP="00AD1321">
      <w:pPr>
        <w:pStyle w:val="ConsPlusTitle"/>
        <w:widowControl/>
        <w:jc w:val="center"/>
        <w:rPr>
          <w:sz w:val="24"/>
          <w:szCs w:val="24"/>
        </w:rPr>
      </w:pPr>
    </w:p>
    <w:p w:rsidR="00AD1321" w:rsidRPr="00803B6C" w:rsidRDefault="00AD1321" w:rsidP="00AD1321">
      <w:pPr>
        <w:pStyle w:val="ConsPlusTitle"/>
        <w:widowControl/>
        <w:jc w:val="center"/>
        <w:rPr>
          <w:sz w:val="24"/>
          <w:szCs w:val="24"/>
        </w:rPr>
      </w:pPr>
    </w:p>
    <w:p w:rsidR="00AD1321" w:rsidRPr="00202C9A" w:rsidRDefault="00AD1321" w:rsidP="00AD1321">
      <w:pPr>
        <w:pStyle w:val="ConsPlusTitle"/>
        <w:widowControl/>
        <w:jc w:val="center"/>
        <w:rPr>
          <w:sz w:val="24"/>
          <w:szCs w:val="24"/>
        </w:rPr>
      </w:pPr>
    </w:p>
    <w:p w:rsidR="00AD1321" w:rsidRPr="000A0402" w:rsidRDefault="00AD1321" w:rsidP="00AD13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1321" w:rsidRDefault="00AD1321" w:rsidP="00AD1321">
      <w:pPr>
        <w:jc w:val="both"/>
        <w:rPr>
          <w:b/>
          <w:bCs/>
          <w:sz w:val="28"/>
        </w:rPr>
      </w:pPr>
    </w:p>
    <w:p w:rsidR="00AD1321" w:rsidRDefault="00AD1321" w:rsidP="00AD1321">
      <w:pPr>
        <w:jc w:val="both"/>
        <w:rPr>
          <w:b/>
          <w:bCs/>
          <w:sz w:val="28"/>
        </w:rPr>
      </w:pPr>
    </w:p>
    <w:p w:rsidR="00FA7538" w:rsidRDefault="00AD1321" w:rsidP="00AD1321">
      <w:pPr>
        <w:jc w:val="both"/>
        <w:rPr>
          <w:b/>
          <w:bCs/>
          <w:sz w:val="28"/>
        </w:rPr>
      </w:pPr>
      <w:r w:rsidRPr="00AD1321">
        <w:rPr>
          <w:b/>
          <w:bCs/>
          <w:sz w:val="28"/>
        </w:rPr>
        <w:t>О</w:t>
      </w:r>
      <w:r w:rsidR="00E16C9A">
        <w:rPr>
          <w:b/>
          <w:bCs/>
          <w:sz w:val="28"/>
        </w:rPr>
        <w:t xml:space="preserve">б утверждении сметы расходов </w:t>
      </w:r>
      <w:proofErr w:type="gramStart"/>
      <w:r w:rsidR="00E16C9A">
        <w:rPr>
          <w:b/>
          <w:bCs/>
          <w:sz w:val="28"/>
        </w:rPr>
        <w:t>на</w:t>
      </w:r>
      <w:proofErr w:type="gramEnd"/>
      <w:r w:rsidR="00E16C9A">
        <w:rPr>
          <w:b/>
          <w:bCs/>
          <w:sz w:val="28"/>
        </w:rPr>
        <w:t xml:space="preserve"> </w:t>
      </w:r>
    </w:p>
    <w:p w:rsidR="00FA7538" w:rsidRDefault="00FA7538" w:rsidP="00AD132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E16C9A">
        <w:rPr>
          <w:b/>
          <w:bCs/>
          <w:sz w:val="28"/>
        </w:rPr>
        <w:t>роведение</w:t>
      </w:r>
      <w:r>
        <w:rPr>
          <w:b/>
          <w:bCs/>
          <w:sz w:val="28"/>
        </w:rPr>
        <w:t xml:space="preserve"> в</w:t>
      </w:r>
      <w:r w:rsidR="00E16C9A">
        <w:rPr>
          <w:b/>
          <w:bCs/>
          <w:sz w:val="28"/>
        </w:rPr>
        <w:t>ыборов Совета депутатов</w:t>
      </w:r>
    </w:p>
    <w:p w:rsidR="00AD1321" w:rsidRPr="00AD1321" w:rsidRDefault="00E16C9A" w:rsidP="00AD1321">
      <w:pPr>
        <w:jc w:val="both"/>
        <w:rPr>
          <w:sz w:val="28"/>
        </w:rPr>
      </w:pPr>
      <w:r>
        <w:rPr>
          <w:b/>
          <w:bCs/>
          <w:sz w:val="28"/>
        </w:rPr>
        <w:t xml:space="preserve">поселения Щаповское в городе </w:t>
      </w:r>
      <w:r w:rsidR="00AD1321" w:rsidRPr="00AD132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Москве</w:t>
      </w:r>
    </w:p>
    <w:p w:rsidR="00AD1321" w:rsidRPr="000A0402" w:rsidRDefault="00AD1321" w:rsidP="00AD1321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AD1321" w:rsidRPr="000A0402" w:rsidRDefault="00AD1321" w:rsidP="00AD1321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AD1321" w:rsidRPr="00AD1321" w:rsidRDefault="00AD1321" w:rsidP="00AD1321">
      <w:pPr>
        <w:spacing w:before="100" w:beforeAutospacing="1" w:after="100" w:afterAutospacing="1"/>
        <w:ind w:firstLine="708"/>
        <w:jc w:val="both"/>
        <w:rPr>
          <w:sz w:val="22"/>
          <w:szCs w:val="20"/>
        </w:rPr>
      </w:pPr>
      <w:r w:rsidRPr="00AD1321">
        <w:rPr>
          <w:sz w:val="28"/>
        </w:rPr>
        <w:t xml:space="preserve">В соответствии с </w:t>
      </w:r>
      <w:r w:rsidR="003770BC">
        <w:rPr>
          <w:sz w:val="28"/>
        </w:rPr>
        <w:t>избирательным кодексом города Москвы с</w:t>
      </w:r>
      <w:r w:rsidR="00B2795D">
        <w:rPr>
          <w:sz w:val="28"/>
        </w:rPr>
        <w:t>т</w:t>
      </w:r>
      <w:r w:rsidR="003770BC">
        <w:rPr>
          <w:sz w:val="28"/>
        </w:rPr>
        <w:t>.56</w:t>
      </w:r>
      <w:r w:rsidR="00B2795D">
        <w:rPr>
          <w:sz w:val="28"/>
        </w:rPr>
        <w:t xml:space="preserve">  (Финансовое обеспечение подготовки и проведения выборов)</w:t>
      </w:r>
    </w:p>
    <w:p w:rsidR="00AD1321" w:rsidRDefault="00AD1321" w:rsidP="00AD13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6EE3">
        <w:rPr>
          <w:rFonts w:ascii="Times New Roman" w:hAnsi="Times New Roman" w:cs="Times New Roman"/>
          <w:sz w:val="28"/>
          <w:szCs w:val="28"/>
        </w:rPr>
        <w:t xml:space="preserve">СОВЕТ ДЕПУТАТОВ ПОСЕЛЕНИЯ ЩАПОВСКОЕ </w:t>
      </w:r>
      <w:r w:rsidRPr="00D96EE3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AD132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D1321" w:rsidRPr="00AD1321" w:rsidRDefault="00AD1321" w:rsidP="00AD13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1321" w:rsidRPr="003770BC" w:rsidRDefault="003770BC" w:rsidP="003770BC">
      <w:pPr>
        <w:pStyle w:val="a5"/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t>Утвердить смету расходов на проведение выборов Совета депутатов поселения Щаповское в городе Москве</w:t>
      </w:r>
      <w:r w:rsidR="00FA7538">
        <w:rPr>
          <w:sz w:val="28"/>
        </w:rPr>
        <w:t xml:space="preserve"> (Приложение № 1 и № 2)</w:t>
      </w:r>
      <w:r>
        <w:rPr>
          <w:sz w:val="28"/>
        </w:rPr>
        <w:t>.</w:t>
      </w:r>
    </w:p>
    <w:p w:rsidR="00AD1321" w:rsidRDefault="00AD1321" w:rsidP="00AD1321">
      <w:pPr>
        <w:pStyle w:val="a5"/>
        <w:numPr>
          <w:ilvl w:val="0"/>
          <w:numId w:val="2"/>
        </w:numPr>
        <w:ind w:left="0" w:firstLine="426"/>
        <w:jc w:val="both"/>
        <w:rPr>
          <w:sz w:val="28"/>
        </w:rPr>
      </w:pPr>
      <w:r w:rsidRPr="00AD1321">
        <w:rPr>
          <w:sz w:val="28"/>
        </w:rPr>
        <w:t>Настоящее решение вступает в силу с момента его принятия.</w:t>
      </w:r>
    </w:p>
    <w:p w:rsidR="00AD1321" w:rsidRPr="00A5755F" w:rsidRDefault="00AD1321" w:rsidP="00AD1321">
      <w:pPr>
        <w:pStyle w:val="a5"/>
        <w:numPr>
          <w:ilvl w:val="0"/>
          <w:numId w:val="2"/>
        </w:numPr>
        <w:ind w:left="0" w:firstLine="426"/>
        <w:jc w:val="both"/>
        <w:rPr>
          <w:sz w:val="28"/>
        </w:rPr>
      </w:pPr>
      <w:r w:rsidRPr="00A5755F">
        <w:rPr>
          <w:sz w:val="28"/>
        </w:rPr>
        <w:t>Опубликовать настоящее решение в газете «</w:t>
      </w:r>
      <w:r w:rsidR="00A5755F" w:rsidRPr="00A5755F">
        <w:rPr>
          <w:sz w:val="28"/>
        </w:rPr>
        <w:t>Новые округа</w:t>
      </w:r>
      <w:r w:rsidRPr="00A5755F">
        <w:rPr>
          <w:sz w:val="28"/>
        </w:rPr>
        <w:t>» и на</w:t>
      </w:r>
      <w:r w:rsidR="00A5755F">
        <w:rPr>
          <w:sz w:val="28"/>
        </w:rPr>
        <w:t xml:space="preserve"> </w:t>
      </w:r>
      <w:r w:rsidRPr="00A5755F">
        <w:rPr>
          <w:sz w:val="28"/>
        </w:rPr>
        <w:t>официальном сайте поселения Щаповское.</w:t>
      </w:r>
    </w:p>
    <w:p w:rsidR="003C1343" w:rsidRPr="00AD1321" w:rsidRDefault="00AD1321" w:rsidP="00AD1321">
      <w:pPr>
        <w:pStyle w:val="a5"/>
        <w:numPr>
          <w:ilvl w:val="0"/>
          <w:numId w:val="2"/>
        </w:numPr>
        <w:rPr>
          <w:sz w:val="28"/>
        </w:rPr>
      </w:pPr>
      <w:proofErr w:type="gramStart"/>
      <w:r w:rsidRPr="00AD1321">
        <w:rPr>
          <w:sz w:val="28"/>
        </w:rPr>
        <w:t>Контроль за</w:t>
      </w:r>
      <w:proofErr w:type="gramEnd"/>
      <w:r w:rsidRPr="00AD1321">
        <w:rPr>
          <w:sz w:val="28"/>
        </w:rPr>
        <w:t xml:space="preserve"> выполнением настоящего решения оставляю за собой.</w:t>
      </w:r>
    </w:p>
    <w:p w:rsidR="00AD1321" w:rsidRDefault="00AD1321" w:rsidP="00AD1321">
      <w:pPr>
        <w:rPr>
          <w:sz w:val="28"/>
        </w:rPr>
      </w:pPr>
    </w:p>
    <w:p w:rsidR="00AD1321" w:rsidRDefault="00AD1321" w:rsidP="00AD1321">
      <w:pPr>
        <w:rPr>
          <w:sz w:val="28"/>
        </w:rPr>
      </w:pPr>
    </w:p>
    <w:p w:rsidR="00AD1321" w:rsidRDefault="00AD1321" w:rsidP="00AD1321">
      <w:pPr>
        <w:rPr>
          <w:sz w:val="28"/>
        </w:rPr>
      </w:pPr>
    </w:p>
    <w:p w:rsidR="00AD1321" w:rsidRDefault="00AD1321" w:rsidP="00AD1321">
      <w:pPr>
        <w:rPr>
          <w:sz w:val="28"/>
        </w:rPr>
      </w:pPr>
      <w:r>
        <w:rPr>
          <w:sz w:val="28"/>
        </w:rPr>
        <w:t xml:space="preserve">  Глава поселения Щаповское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П.Н. Бондарев</w:t>
      </w:r>
    </w:p>
    <w:p w:rsidR="003770BC" w:rsidRDefault="003770BC" w:rsidP="00AD1321">
      <w:pPr>
        <w:rPr>
          <w:sz w:val="28"/>
        </w:rPr>
      </w:pPr>
    </w:p>
    <w:p w:rsidR="00B95B40" w:rsidRDefault="00B95B40" w:rsidP="00AD1321">
      <w:pPr>
        <w:rPr>
          <w:sz w:val="28"/>
        </w:rPr>
      </w:pPr>
    </w:p>
    <w:p w:rsidR="00B95B40" w:rsidRDefault="00B95B40" w:rsidP="00AD1321">
      <w:pPr>
        <w:rPr>
          <w:sz w:val="28"/>
        </w:rPr>
      </w:pPr>
    </w:p>
    <w:p w:rsidR="00B95B40" w:rsidRDefault="00B95B40" w:rsidP="00AD1321">
      <w:pPr>
        <w:rPr>
          <w:sz w:val="28"/>
        </w:rPr>
      </w:pPr>
    </w:p>
    <w:p w:rsidR="00B95B40" w:rsidRDefault="00B95B40" w:rsidP="00AD1321">
      <w:pPr>
        <w:rPr>
          <w:sz w:val="28"/>
        </w:rPr>
      </w:pPr>
    </w:p>
    <w:p w:rsidR="003770BC" w:rsidRDefault="003770BC" w:rsidP="00AD1321">
      <w:pPr>
        <w:rPr>
          <w:sz w:val="28"/>
        </w:rPr>
      </w:pPr>
    </w:p>
    <w:p w:rsidR="003770BC" w:rsidRDefault="003770BC" w:rsidP="00AD1321">
      <w:pPr>
        <w:rPr>
          <w:sz w:val="28"/>
        </w:rPr>
      </w:pPr>
    </w:p>
    <w:p w:rsidR="003770BC" w:rsidRDefault="003770BC" w:rsidP="00AD1321">
      <w:pPr>
        <w:rPr>
          <w:sz w:val="28"/>
        </w:rPr>
      </w:pPr>
    </w:p>
    <w:p w:rsidR="003770BC" w:rsidRDefault="003770BC" w:rsidP="003770BC">
      <w:pPr>
        <w:pStyle w:val="ConsPlusTitle"/>
        <w:widowControl/>
        <w:jc w:val="right"/>
        <w:rPr>
          <w:sz w:val="32"/>
          <w:szCs w:val="24"/>
        </w:rPr>
      </w:pPr>
    </w:p>
    <w:p w:rsidR="003770BC" w:rsidRDefault="003770BC" w:rsidP="003770BC">
      <w:pPr>
        <w:pStyle w:val="ConsPlusTitle"/>
        <w:widowControl/>
        <w:jc w:val="right"/>
        <w:rPr>
          <w:sz w:val="32"/>
          <w:szCs w:val="24"/>
        </w:rPr>
      </w:pPr>
    </w:p>
    <w:p w:rsidR="003770BC" w:rsidRDefault="003770BC" w:rsidP="003770BC">
      <w:pPr>
        <w:pStyle w:val="ConsPlusTitle"/>
        <w:widowControl/>
        <w:jc w:val="right"/>
        <w:rPr>
          <w:sz w:val="32"/>
          <w:szCs w:val="24"/>
        </w:rPr>
      </w:pPr>
    </w:p>
    <w:p w:rsidR="00B95B40" w:rsidRDefault="00B95B40" w:rsidP="00B95B40">
      <w:pPr>
        <w:tabs>
          <w:tab w:val="left" w:pos="4962"/>
        </w:tabs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>
        <w:rPr>
          <w:color w:val="000000" w:themeColor="text1"/>
          <w:sz w:val="28"/>
          <w:szCs w:val="28"/>
        </w:rPr>
        <w:t>Приложение № 1</w:t>
      </w:r>
    </w:p>
    <w:p w:rsidR="00B95B40" w:rsidRDefault="00B95B40" w:rsidP="00B95B40">
      <w:pPr>
        <w:spacing w:line="240" w:lineRule="atLeast"/>
        <w:ind w:left="5103" w:firstLine="56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Совета депутатов</w:t>
      </w:r>
    </w:p>
    <w:p w:rsidR="00B95B40" w:rsidRDefault="00B95B40" w:rsidP="00B95B40">
      <w:pPr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поселения Щаповское</w:t>
      </w:r>
    </w:p>
    <w:p w:rsidR="00B95B40" w:rsidRDefault="00B95B40" w:rsidP="00B95B40">
      <w:pPr>
        <w:spacing w:line="240" w:lineRule="atLeast"/>
        <w:ind w:left="495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городе Москве</w:t>
      </w:r>
    </w:p>
    <w:p w:rsidR="00B95B40" w:rsidRDefault="00B95B40" w:rsidP="00B95B40">
      <w:pPr>
        <w:spacing w:line="240" w:lineRule="atLeast"/>
        <w:ind w:left="5103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№ 67/8 от 13 ноября 2013г. </w:t>
      </w:r>
    </w:p>
    <w:p w:rsidR="00B95B40" w:rsidRDefault="00B95B40" w:rsidP="00B95B40">
      <w:pPr>
        <w:spacing w:line="240" w:lineRule="atLeast"/>
        <w:ind w:left="5103"/>
        <w:jc w:val="both"/>
        <w:rPr>
          <w:b/>
          <w:color w:val="FF0000"/>
          <w:sz w:val="28"/>
          <w:szCs w:val="28"/>
          <w:u w:val="single"/>
        </w:rPr>
      </w:pPr>
    </w:p>
    <w:p w:rsidR="00B95B40" w:rsidRDefault="00B95B40" w:rsidP="00B95B40">
      <w:pPr>
        <w:spacing w:line="240" w:lineRule="atLeast"/>
        <w:jc w:val="center"/>
        <w:rPr>
          <w:b/>
          <w:color w:val="FF0000"/>
          <w:sz w:val="28"/>
          <w:szCs w:val="28"/>
          <w:u w:val="single"/>
        </w:rPr>
      </w:pPr>
    </w:p>
    <w:p w:rsidR="00B95B40" w:rsidRDefault="00B95B40" w:rsidP="00B95B4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</w:t>
      </w:r>
    </w:p>
    <w:p w:rsidR="00B95B40" w:rsidRDefault="00B95B40" w:rsidP="00B95B4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на проведение выборов депутатов  Совета депутатов </w:t>
      </w:r>
    </w:p>
    <w:p w:rsidR="00B95B40" w:rsidRDefault="00B95B40" w:rsidP="00B95B4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Щаповское в городе Москве</w:t>
      </w:r>
    </w:p>
    <w:p w:rsidR="00B95B40" w:rsidRDefault="00B95B40" w:rsidP="00B95B40">
      <w:pPr>
        <w:rPr>
          <w:sz w:val="22"/>
          <w:szCs w:val="22"/>
        </w:rPr>
      </w:pPr>
    </w:p>
    <w:tbl>
      <w:tblPr>
        <w:tblStyle w:val="a6"/>
        <w:tblW w:w="9642" w:type="dxa"/>
        <w:tblInd w:w="0" w:type="dxa"/>
        <w:tblLook w:val="04A0" w:firstRow="1" w:lastRow="0" w:firstColumn="1" w:lastColumn="0" w:noHBand="0" w:noVBand="1"/>
      </w:tblPr>
      <w:tblGrid>
        <w:gridCol w:w="1203"/>
        <w:gridCol w:w="5284"/>
        <w:gridCol w:w="3155"/>
      </w:tblGrid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Количество/Сумма</w:t>
            </w: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Расчетные данные</w:t>
            </w:r>
          </w:p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избирательных округов</w:t>
            </w:r>
          </w:p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участков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до 1,0 тыс. чел.)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участков (свыше 1,0 тыс. до 2,0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участков ( свыше 2,0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избирателей, чел.</w:t>
            </w:r>
          </w:p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6273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одного избирателя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Расходы по изготовлению печатной продукции (руб.)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избирательных бюллетеней 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26346,60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образца заполнения избирательного бюллетеня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протоколов участковых избирательных комиссий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увеличенной формы протоколов участковой избирательной комиссии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увеличенной формы сводной таблицы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информационных плакатов о зарегистрированных кандидатах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изготовление издания «Рабочий блокнот члена участковой избирательной комиссии»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связанные с печатанием списков избирателей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связанные с документационным </w:t>
            </w:r>
            <w:r>
              <w:rPr>
                <w:sz w:val="28"/>
                <w:szCs w:val="28"/>
              </w:rPr>
              <w:lastRenderedPageBreak/>
              <w:t>обеспечением деятельности избирательной комиссии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216,00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изготовление информационных листовок (синие, красные)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изготовление информационных листовок «Приглашение на выборы)</w:t>
            </w:r>
            <w:proofErr w:type="gram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32274,60</w:t>
            </w: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Расходы на информационное обеспечение (руб.)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37638,00</w:t>
            </w: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Расходы на ТИК (руб.)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членов ТИК, чел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 ТИК (руб.)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21274,00</w:t>
            </w: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5. Расходы на УИК (руб.)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количестве избирателей от 1,0 тыс. до 2,0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323364,00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количестве избирателей свыше 2.0 тыс. чел.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 УИК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323364,00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414550,60</w:t>
            </w:r>
          </w:p>
        </w:tc>
      </w:tr>
    </w:tbl>
    <w:p w:rsidR="00B95B40" w:rsidRDefault="00B95B40" w:rsidP="00B95B40">
      <w:pPr>
        <w:rPr>
          <w:sz w:val="22"/>
          <w:szCs w:val="22"/>
        </w:rPr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4962"/>
        </w:tabs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  <w:r>
        <w:tab/>
      </w:r>
      <w:r>
        <w:rPr>
          <w:color w:val="000000" w:themeColor="text1"/>
          <w:sz w:val="28"/>
          <w:szCs w:val="28"/>
        </w:rPr>
        <w:t>Приложение № 2</w:t>
      </w:r>
    </w:p>
    <w:p w:rsidR="00B95B40" w:rsidRDefault="00B95B40" w:rsidP="00B95B40">
      <w:pPr>
        <w:spacing w:line="240" w:lineRule="atLeast"/>
        <w:ind w:left="5103" w:firstLine="56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Совета депутатов</w:t>
      </w:r>
    </w:p>
    <w:p w:rsidR="00B95B40" w:rsidRDefault="00B95B40" w:rsidP="00B95B40">
      <w:pPr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поселения Щаповское</w:t>
      </w:r>
    </w:p>
    <w:p w:rsidR="00B95B40" w:rsidRDefault="00B95B40" w:rsidP="00B95B40">
      <w:pPr>
        <w:spacing w:line="240" w:lineRule="atLeast"/>
        <w:ind w:left="495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городе Москве</w:t>
      </w:r>
    </w:p>
    <w:p w:rsidR="00B95B40" w:rsidRDefault="00B95B40" w:rsidP="00B95B40">
      <w:pPr>
        <w:spacing w:line="240" w:lineRule="atLeast"/>
        <w:ind w:left="5103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№ 67/8 от 13 ноября 2013г. </w:t>
      </w:r>
    </w:p>
    <w:p w:rsidR="00B95B40" w:rsidRDefault="00B95B40" w:rsidP="00B95B40">
      <w:pPr>
        <w:tabs>
          <w:tab w:val="left" w:pos="5103"/>
        </w:tabs>
        <w:spacing w:line="240" w:lineRule="atLeast"/>
        <w:jc w:val="both"/>
        <w:rPr>
          <w:sz w:val="22"/>
          <w:szCs w:val="22"/>
        </w:rPr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  <w:rPr>
          <w:sz w:val="22"/>
          <w:szCs w:val="22"/>
        </w:rPr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  <w:rPr>
          <w:sz w:val="22"/>
          <w:szCs w:val="22"/>
        </w:rPr>
      </w:pPr>
      <w:bookmarkStart w:id="0" w:name="_GoBack"/>
      <w:bookmarkEnd w:id="0"/>
    </w:p>
    <w:p w:rsidR="00B95B40" w:rsidRDefault="00B95B40" w:rsidP="00B95B4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</w:t>
      </w:r>
    </w:p>
    <w:p w:rsidR="00B95B40" w:rsidRDefault="00B95B40" w:rsidP="00B95B4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на  материально-техническое обеспечение участковых избирательных комиссий при проведении выборов депутатов  Совета депутатов  поселения Щаповское в городе Москве</w:t>
      </w:r>
    </w:p>
    <w:p w:rsidR="00B95B40" w:rsidRDefault="00B95B40" w:rsidP="00B95B40">
      <w:pPr>
        <w:rPr>
          <w:sz w:val="22"/>
          <w:szCs w:val="22"/>
        </w:rPr>
      </w:pPr>
    </w:p>
    <w:tbl>
      <w:tblPr>
        <w:tblStyle w:val="a6"/>
        <w:tblW w:w="9642" w:type="dxa"/>
        <w:tblInd w:w="0" w:type="dxa"/>
        <w:tblLook w:val="04A0" w:firstRow="1" w:lastRow="0" w:firstColumn="1" w:lastColumn="0" w:noHBand="0" w:noVBand="1"/>
      </w:tblPr>
      <w:tblGrid>
        <w:gridCol w:w="1203"/>
        <w:gridCol w:w="5284"/>
        <w:gridCol w:w="3155"/>
      </w:tblGrid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  <w:p w:rsidR="00B95B40" w:rsidRDefault="00B95B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Количество/Сумма</w:t>
            </w: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Раздел 1. Расходы на материально-техническое обеспечение (руб.)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Транспортные расходы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12 000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Генераторы и расходные материалы к ним с учетом на каждую комиссию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160 000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Изготовление и установка уличных информационных стендов (из расчета 1 стенд на 1 участок)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50 000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Телефонизация (включает в себя установку нового телефона; необходимость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запараллелить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действующую линию, абонентская плата)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60 000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Оргтехника (телефон/факс, комп., флэш носители)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20 000</w:t>
            </w:r>
          </w:p>
          <w:p w:rsidR="00B95B40" w:rsidRDefault="00B95B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100 000</w:t>
            </w:r>
          </w:p>
          <w:p w:rsidR="00B95B40" w:rsidRDefault="00B95B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4 000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мебели для УИК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400 000</w:t>
            </w:r>
          </w:p>
        </w:tc>
      </w:tr>
      <w:tr w:rsidR="00B95B40" w:rsidTr="00B95B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806 000</w:t>
            </w:r>
          </w:p>
        </w:tc>
      </w:tr>
    </w:tbl>
    <w:p w:rsidR="00B95B40" w:rsidRDefault="00B95B40" w:rsidP="00B95B40">
      <w:pPr>
        <w:rPr>
          <w:sz w:val="22"/>
          <w:szCs w:val="22"/>
        </w:rPr>
      </w:pPr>
    </w:p>
    <w:p w:rsidR="00B95B40" w:rsidRDefault="00B95B40" w:rsidP="00B95B40">
      <w:pPr>
        <w:rPr>
          <w:rFonts w:asciiTheme="minorHAnsi" w:hAnsiTheme="minorHAnsi" w:cstheme="minorBidi"/>
        </w:rPr>
      </w:pPr>
    </w:p>
    <w:p w:rsidR="003770BC" w:rsidRDefault="003770BC" w:rsidP="003770BC">
      <w:pPr>
        <w:pStyle w:val="ConsPlusTitle"/>
        <w:widowControl/>
        <w:jc w:val="right"/>
        <w:rPr>
          <w:sz w:val="32"/>
          <w:szCs w:val="24"/>
        </w:rPr>
      </w:pPr>
    </w:p>
    <w:p w:rsidR="003770BC" w:rsidRDefault="003770BC" w:rsidP="003770BC">
      <w:pPr>
        <w:pStyle w:val="ConsPlusTitle"/>
        <w:widowControl/>
        <w:jc w:val="right"/>
        <w:rPr>
          <w:sz w:val="32"/>
          <w:szCs w:val="24"/>
        </w:rPr>
      </w:pPr>
    </w:p>
    <w:p w:rsidR="00FA7538" w:rsidRDefault="00FA7538" w:rsidP="003770BC">
      <w:pPr>
        <w:pStyle w:val="ConsPlusTitle"/>
        <w:widowControl/>
        <w:jc w:val="right"/>
        <w:rPr>
          <w:sz w:val="32"/>
          <w:szCs w:val="24"/>
        </w:rPr>
      </w:pPr>
    </w:p>
    <w:sectPr w:rsidR="00FA7538" w:rsidSect="0088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22C"/>
    <w:multiLevelType w:val="hybridMultilevel"/>
    <w:tmpl w:val="BE3A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350"/>
    <w:multiLevelType w:val="hybridMultilevel"/>
    <w:tmpl w:val="BE3A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878F6"/>
    <w:multiLevelType w:val="hybridMultilevel"/>
    <w:tmpl w:val="E572FD12"/>
    <w:lvl w:ilvl="0" w:tplc="D902A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2FB"/>
    <w:rsid w:val="002452FB"/>
    <w:rsid w:val="003770BC"/>
    <w:rsid w:val="003C1343"/>
    <w:rsid w:val="0088101C"/>
    <w:rsid w:val="00A5755F"/>
    <w:rsid w:val="00AD1321"/>
    <w:rsid w:val="00B2795D"/>
    <w:rsid w:val="00B95B40"/>
    <w:rsid w:val="00D96EE3"/>
    <w:rsid w:val="00E16C9A"/>
    <w:rsid w:val="00FA7538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3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D1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AD1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1321"/>
    <w:pPr>
      <w:ind w:left="720"/>
      <w:contextualSpacing/>
    </w:pPr>
  </w:style>
  <w:style w:type="table" w:styleId="a6">
    <w:name w:val="Table Grid"/>
    <w:basedOn w:val="a1"/>
    <w:uiPriority w:val="59"/>
    <w:rsid w:val="00B95B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3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D1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AD1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9</cp:revision>
  <cp:lastPrinted>2013-11-13T09:54:00Z</cp:lastPrinted>
  <dcterms:created xsi:type="dcterms:W3CDTF">2013-11-13T06:47:00Z</dcterms:created>
  <dcterms:modified xsi:type="dcterms:W3CDTF">2013-11-15T11:05:00Z</dcterms:modified>
</cp:coreProperties>
</file>